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019" w:rsidRPr="000D30BF" w:rsidRDefault="007A4019" w:rsidP="00430B07">
      <w:pPr>
        <w:spacing w:after="0"/>
        <w:ind w:firstLine="709"/>
        <w:jc w:val="center"/>
        <w:rPr>
          <w:rFonts w:ascii="Times New Roman" w:hAnsi="Times New Roman" w:cs="Times New Roman"/>
          <w:b/>
          <w:bCs/>
          <w:sz w:val="28"/>
          <w:szCs w:val="28"/>
        </w:rPr>
      </w:pPr>
      <w:bookmarkStart w:id="0" w:name="_GoBack"/>
      <w:bookmarkEnd w:id="0"/>
      <w:r w:rsidRPr="000D30BF">
        <w:rPr>
          <w:rFonts w:ascii="Times New Roman" w:hAnsi="Times New Roman" w:cs="Times New Roman"/>
          <w:b/>
          <w:bCs/>
          <w:sz w:val="28"/>
          <w:szCs w:val="28"/>
        </w:rPr>
        <w:t>К протоколу от 20 января 2015 года № 1 заседания рабочей группы по доработке проекта закона Ханты-Мансийского автономного округа – Югры «О проекте закона Ханты-Мансийского автономного округа – Югры «О внесении изменения в статью 2 Закона Ханты-Мансийского автономного округа от 26 февраля  2006 года № 30-оз «О социальной поддержке семей, имеющих детей, обучающихся в муниципальных общеобразовательных организациях и частных общеобразовательных организациях, имеющих государственную аккредитацию, расположенных на территории Ханты-Мансийского автономного округа – Югры»</w:t>
      </w:r>
    </w:p>
    <w:p w:rsidR="007A4019" w:rsidRPr="000D30BF" w:rsidRDefault="007A4019" w:rsidP="00430B07">
      <w:pPr>
        <w:spacing w:after="0"/>
        <w:ind w:firstLine="709"/>
        <w:jc w:val="center"/>
        <w:rPr>
          <w:rFonts w:ascii="Times New Roman" w:hAnsi="Times New Roman" w:cs="Times New Roman"/>
          <w:b/>
          <w:bCs/>
          <w:sz w:val="28"/>
          <w:szCs w:val="28"/>
        </w:rPr>
      </w:pPr>
    </w:p>
    <w:p w:rsidR="007A4019" w:rsidRPr="000D30BF" w:rsidRDefault="007A4019" w:rsidP="0011517B">
      <w:pPr>
        <w:pStyle w:val="a3"/>
        <w:spacing w:after="0"/>
        <w:jc w:val="both"/>
        <w:rPr>
          <w:rFonts w:ascii="Times New Roman" w:hAnsi="Times New Roman" w:cs="Times New Roman"/>
          <w:b/>
          <w:bCs/>
          <w:sz w:val="28"/>
          <w:szCs w:val="28"/>
        </w:rPr>
      </w:pPr>
    </w:p>
    <w:p w:rsidR="007A4019" w:rsidRPr="006168E6" w:rsidRDefault="007A4019" w:rsidP="006168E6">
      <w:pPr>
        <w:pStyle w:val="a3"/>
        <w:numPr>
          <w:ilvl w:val="2"/>
          <w:numId w:val="1"/>
        </w:numPr>
        <w:spacing w:after="0"/>
        <w:ind w:left="0" w:firstLine="709"/>
        <w:jc w:val="both"/>
        <w:rPr>
          <w:rFonts w:ascii="Times New Roman" w:hAnsi="Times New Roman" w:cs="Times New Roman"/>
          <w:sz w:val="28"/>
          <w:szCs w:val="28"/>
        </w:rPr>
      </w:pPr>
      <w:r w:rsidRPr="000D30BF">
        <w:rPr>
          <w:rFonts w:ascii="Times New Roman" w:hAnsi="Times New Roman" w:cs="Times New Roman"/>
          <w:b/>
          <w:bCs/>
          <w:sz w:val="28"/>
          <w:szCs w:val="28"/>
        </w:rPr>
        <w:t xml:space="preserve">Себестоимость и стоимость полноценного питания в муниципальных общеобразовательных организациях, расположенных </w:t>
      </w:r>
      <w:proofErr w:type="spellStart"/>
      <w:r w:rsidRPr="000D30BF">
        <w:rPr>
          <w:rFonts w:ascii="Times New Roman" w:hAnsi="Times New Roman" w:cs="Times New Roman"/>
          <w:b/>
          <w:bCs/>
          <w:sz w:val="28"/>
          <w:szCs w:val="28"/>
        </w:rPr>
        <w:t>вХанты</w:t>
      </w:r>
      <w:proofErr w:type="spellEnd"/>
      <w:r w:rsidRPr="000D30BF">
        <w:rPr>
          <w:rFonts w:ascii="Times New Roman" w:hAnsi="Times New Roman" w:cs="Times New Roman"/>
          <w:b/>
          <w:bCs/>
          <w:sz w:val="28"/>
          <w:szCs w:val="28"/>
        </w:rPr>
        <w:t xml:space="preserve">-Мансийском автономном округе – Югре с целью определения необходимого объема </w:t>
      </w:r>
    </w:p>
    <w:p w:rsidR="007A4019" w:rsidRPr="000D30BF" w:rsidRDefault="007A4019" w:rsidP="006168E6">
      <w:pPr>
        <w:pStyle w:val="a3"/>
        <w:spacing w:after="0"/>
        <w:ind w:left="0" w:firstLine="708"/>
        <w:jc w:val="both"/>
        <w:rPr>
          <w:rFonts w:ascii="Times New Roman" w:hAnsi="Times New Roman" w:cs="Times New Roman"/>
          <w:sz w:val="28"/>
          <w:szCs w:val="28"/>
        </w:rPr>
      </w:pPr>
      <w:proofErr w:type="spellStart"/>
      <w:r w:rsidRPr="000D30BF">
        <w:rPr>
          <w:rFonts w:ascii="Times New Roman" w:hAnsi="Times New Roman" w:cs="Times New Roman"/>
          <w:sz w:val="28"/>
          <w:szCs w:val="28"/>
        </w:rPr>
        <w:t>Среднесложившаяся</w:t>
      </w:r>
      <w:r w:rsidRPr="000D30BF">
        <w:rPr>
          <w:rFonts w:ascii="Times New Roman" w:hAnsi="Times New Roman" w:cs="Times New Roman"/>
          <w:b/>
          <w:bCs/>
          <w:sz w:val="28"/>
          <w:szCs w:val="28"/>
        </w:rPr>
        <w:t>стоимость</w:t>
      </w:r>
      <w:proofErr w:type="spellEnd"/>
      <w:r w:rsidRPr="000D30BF">
        <w:rPr>
          <w:rFonts w:ascii="Times New Roman" w:hAnsi="Times New Roman" w:cs="Times New Roman"/>
          <w:sz w:val="28"/>
          <w:szCs w:val="28"/>
        </w:rPr>
        <w:t xml:space="preserve"> полноценного завтрака и обеда определяется расчетным путем, исходя из норм питания и </w:t>
      </w:r>
      <w:proofErr w:type="spellStart"/>
      <w:r w:rsidRPr="000D30BF">
        <w:rPr>
          <w:rFonts w:ascii="Times New Roman" w:hAnsi="Times New Roman" w:cs="Times New Roman"/>
          <w:sz w:val="28"/>
          <w:szCs w:val="28"/>
        </w:rPr>
        <w:t>среднесложившихся</w:t>
      </w:r>
      <w:proofErr w:type="spellEnd"/>
      <w:r w:rsidRPr="000D30BF">
        <w:rPr>
          <w:rFonts w:ascii="Times New Roman" w:hAnsi="Times New Roman" w:cs="Times New Roman"/>
          <w:sz w:val="28"/>
          <w:szCs w:val="28"/>
        </w:rPr>
        <w:t xml:space="preserve"> цен на продукты питания в муниципальном образовании без учета дополнительных расходов на организацию предоставления завтраков и обедов (без учета наценки обслуживающих организаци</w:t>
      </w:r>
      <w:r>
        <w:rPr>
          <w:rFonts w:ascii="Times New Roman" w:hAnsi="Times New Roman" w:cs="Times New Roman"/>
          <w:sz w:val="28"/>
          <w:szCs w:val="28"/>
        </w:rPr>
        <w:t>й</w:t>
      </w:r>
      <w:r w:rsidRPr="000D30BF">
        <w:rPr>
          <w:rFonts w:ascii="Times New Roman" w:hAnsi="Times New Roman" w:cs="Times New Roman"/>
          <w:sz w:val="28"/>
          <w:szCs w:val="28"/>
        </w:rPr>
        <w:t>)</w:t>
      </w:r>
      <w:r>
        <w:rPr>
          <w:rFonts w:ascii="Times New Roman" w:hAnsi="Times New Roman" w:cs="Times New Roman"/>
          <w:sz w:val="28"/>
          <w:szCs w:val="28"/>
        </w:rPr>
        <w:t>.</w:t>
      </w:r>
    </w:p>
    <w:p w:rsidR="007A4019" w:rsidRPr="000D30BF" w:rsidRDefault="007A4019" w:rsidP="00B450E6">
      <w:pPr>
        <w:shd w:val="clear" w:color="auto" w:fill="FFFFFF"/>
        <w:spacing w:before="100" w:beforeAutospacing="1" w:after="24" w:line="360" w:lineRule="atLeast"/>
        <w:ind w:left="24" w:firstLine="684"/>
        <w:jc w:val="both"/>
        <w:rPr>
          <w:rFonts w:ascii="Times New Roman" w:hAnsi="Times New Roman" w:cs="Times New Roman"/>
          <w:color w:val="252525"/>
          <w:sz w:val="28"/>
          <w:szCs w:val="28"/>
          <w:lang w:eastAsia="ru-RU"/>
        </w:rPr>
      </w:pPr>
      <w:r w:rsidRPr="000D30BF">
        <w:rPr>
          <w:rFonts w:ascii="Times New Roman" w:hAnsi="Times New Roman" w:cs="Times New Roman"/>
          <w:color w:val="252525"/>
          <w:sz w:val="28"/>
          <w:szCs w:val="28"/>
          <w:lang w:eastAsia="ru-RU"/>
        </w:rPr>
        <w:t xml:space="preserve">Полная </w:t>
      </w:r>
      <w:r w:rsidRPr="000D30BF">
        <w:rPr>
          <w:rFonts w:ascii="Times New Roman" w:hAnsi="Times New Roman" w:cs="Times New Roman"/>
          <w:b/>
          <w:bCs/>
          <w:color w:val="252525"/>
          <w:sz w:val="28"/>
          <w:szCs w:val="28"/>
          <w:lang w:eastAsia="ru-RU"/>
        </w:rPr>
        <w:t>себестоимость</w:t>
      </w:r>
      <w:r w:rsidRPr="000D30BF">
        <w:rPr>
          <w:rFonts w:ascii="Times New Roman" w:hAnsi="Times New Roman" w:cs="Times New Roman"/>
          <w:color w:val="252525"/>
          <w:sz w:val="28"/>
          <w:szCs w:val="28"/>
          <w:lang w:eastAsia="ru-RU"/>
        </w:rPr>
        <w:t> – включает все затраты организации на выпуск продукции и организацию производственного процесса и на её реализацию, т. е. поставку на рынок конечных товаров и услуг.</w:t>
      </w:r>
    </w:p>
    <w:p w:rsidR="007A4019" w:rsidRPr="000D30BF" w:rsidRDefault="007A4019" w:rsidP="00B450E6">
      <w:pPr>
        <w:pStyle w:val="a3"/>
        <w:spacing w:after="0"/>
        <w:jc w:val="both"/>
        <w:rPr>
          <w:rFonts w:ascii="Times New Roman" w:hAnsi="Times New Roman" w:cs="Times New Roman"/>
          <w:b/>
          <w:bCs/>
          <w:sz w:val="28"/>
          <w:szCs w:val="28"/>
          <w:highlight w:val="cyan"/>
        </w:rPr>
      </w:pPr>
    </w:p>
    <w:p w:rsidR="007A4019" w:rsidRPr="000D30BF" w:rsidRDefault="007A4019" w:rsidP="00430B07">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В ходе проведенного мониторинга по организации питания обучающихся в 22 муниципальных образованиях выявлено, что </w:t>
      </w:r>
      <w:proofErr w:type="spellStart"/>
      <w:r w:rsidRPr="000D30BF">
        <w:rPr>
          <w:rFonts w:ascii="Times New Roman" w:hAnsi="Times New Roman" w:cs="Times New Roman"/>
          <w:sz w:val="28"/>
          <w:szCs w:val="28"/>
        </w:rPr>
        <w:t>среднесложившаяся</w:t>
      </w:r>
      <w:proofErr w:type="spellEnd"/>
      <w:r w:rsidRPr="000D30BF">
        <w:rPr>
          <w:rFonts w:ascii="Times New Roman" w:hAnsi="Times New Roman" w:cs="Times New Roman"/>
          <w:sz w:val="28"/>
          <w:szCs w:val="28"/>
        </w:rPr>
        <w:t xml:space="preserve"> стоимость питания на одного обучающегося в день  (без учета наценки обслуживающих организаций) составляет завтрак – 61 рубль, обед 84 рубля. </w:t>
      </w:r>
    </w:p>
    <w:p w:rsidR="007A4019" w:rsidRPr="000D30BF" w:rsidRDefault="007A4019" w:rsidP="00430B07">
      <w:pPr>
        <w:spacing w:after="0"/>
        <w:ind w:firstLine="709"/>
        <w:jc w:val="both"/>
        <w:rPr>
          <w:rFonts w:ascii="Times New Roman" w:hAnsi="Times New Roman" w:cs="Times New Roman"/>
          <w:sz w:val="28"/>
          <w:szCs w:val="28"/>
        </w:rPr>
      </w:pPr>
      <w:proofErr w:type="spellStart"/>
      <w:r w:rsidRPr="000D30BF">
        <w:rPr>
          <w:rFonts w:ascii="Times New Roman" w:hAnsi="Times New Roman" w:cs="Times New Roman"/>
          <w:sz w:val="28"/>
          <w:szCs w:val="28"/>
        </w:rPr>
        <w:t>Среднесложившаяся</w:t>
      </w:r>
      <w:proofErr w:type="spellEnd"/>
      <w:r w:rsidRPr="000D30BF">
        <w:rPr>
          <w:rFonts w:ascii="Times New Roman" w:hAnsi="Times New Roman" w:cs="Times New Roman"/>
          <w:sz w:val="28"/>
          <w:szCs w:val="28"/>
        </w:rPr>
        <w:t xml:space="preserve"> торговая наценка составляет 73%.</w:t>
      </w:r>
    </w:p>
    <w:p w:rsidR="007A4019" w:rsidRPr="000D30BF" w:rsidRDefault="007A4019" w:rsidP="00430B07">
      <w:pPr>
        <w:pStyle w:val="a3"/>
        <w:spacing w:after="0"/>
        <w:ind w:left="709"/>
        <w:jc w:val="both"/>
        <w:rPr>
          <w:rFonts w:ascii="Times New Roman" w:hAnsi="Times New Roman" w:cs="Times New Roman"/>
          <w:sz w:val="28"/>
          <w:szCs w:val="28"/>
        </w:rPr>
      </w:pPr>
    </w:p>
    <w:p w:rsidR="007A4019" w:rsidRPr="000D30BF" w:rsidRDefault="007A4019" w:rsidP="00430B07">
      <w:pPr>
        <w:spacing w:after="0"/>
        <w:ind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t xml:space="preserve">1.1.2. Конкретное назначение предоставляемой субвенции, предоставляемой муниципальным общеобразовательным организациям, расположенным </w:t>
      </w:r>
      <w:proofErr w:type="spellStart"/>
      <w:r w:rsidRPr="000D30BF">
        <w:rPr>
          <w:rFonts w:ascii="Times New Roman" w:hAnsi="Times New Roman" w:cs="Times New Roman"/>
          <w:b/>
          <w:bCs/>
          <w:sz w:val="28"/>
          <w:szCs w:val="28"/>
        </w:rPr>
        <w:t>вХанты</w:t>
      </w:r>
      <w:proofErr w:type="spellEnd"/>
      <w:r w:rsidRPr="000D30BF">
        <w:rPr>
          <w:rFonts w:ascii="Times New Roman" w:hAnsi="Times New Roman" w:cs="Times New Roman"/>
          <w:b/>
          <w:bCs/>
          <w:sz w:val="28"/>
          <w:szCs w:val="28"/>
        </w:rPr>
        <w:t xml:space="preserve">-Мансийском автономном </w:t>
      </w:r>
      <w:r w:rsidRPr="000D30BF">
        <w:rPr>
          <w:rFonts w:ascii="Times New Roman" w:hAnsi="Times New Roman" w:cs="Times New Roman"/>
          <w:b/>
          <w:bCs/>
          <w:sz w:val="28"/>
          <w:szCs w:val="28"/>
        </w:rPr>
        <w:lastRenderedPageBreak/>
        <w:t>округе – Югре  - на продукты питания, на организацию питания или и то и другое.</w:t>
      </w:r>
    </w:p>
    <w:p w:rsidR="007A4019" w:rsidRPr="001B0CEF" w:rsidRDefault="007A4019" w:rsidP="005A3EAA">
      <w:pPr>
        <w:ind w:firstLine="708"/>
        <w:jc w:val="both"/>
        <w:rPr>
          <w:rFonts w:ascii="Times New Roman" w:hAnsi="Times New Roman" w:cs="Times New Roman"/>
          <w:sz w:val="28"/>
          <w:szCs w:val="28"/>
        </w:rPr>
      </w:pPr>
      <w:r w:rsidRPr="001B0CEF">
        <w:rPr>
          <w:rFonts w:ascii="Times New Roman" w:hAnsi="Times New Roman" w:cs="Times New Roman"/>
          <w:sz w:val="28"/>
          <w:szCs w:val="28"/>
        </w:rPr>
        <w:t xml:space="preserve">В соответствии  с подпунктом  15 пункта 3 ст. 28, Федеральный закон от 29.12.2012 N 273-ФЗ (ред. от 31.12.2014) "Об образовании в Российской Федерации"  к </w:t>
      </w:r>
      <w:r w:rsidRPr="001B0CEF">
        <w:rPr>
          <w:rFonts w:ascii="Times New Roman" w:hAnsi="Times New Roman" w:cs="Times New Roman"/>
          <w:b/>
          <w:bCs/>
          <w:sz w:val="28"/>
          <w:szCs w:val="28"/>
        </w:rPr>
        <w:t xml:space="preserve"> компетенции образовательной организации в установленной сфере деятельности относится  создание необходимых условий</w:t>
      </w:r>
      <w:r w:rsidRPr="001B0CEF">
        <w:rPr>
          <w:rFonts w:ascii="Times New Roman" w:hAnsi="Times New Roman" w:cs="Times New Roman"/>
          <w:sz w:val="28"/>
          <w:szCs w:val="28"/>
        </w:rPr>
        <w:t xml:space="preserve"> для </w:t>
      </w:r>
      <w:r w:rsidRPr="001B0CEF">
        <w:rPr>
          <w:rFonts w:ascii="Times New Roman" w:hAnsi="Times New Roman" w:cs="Times New Roman"/>
          <w:b/>
          <w:bCs/>
          <w:sz w:val="28"/>
          <w:szCs w:val="28"/>
        </w:rPr>
        <w:t>охраны и укрепления здоровья</w:t>
      </w:r>
      <w:r w:rsidRPr="001B0CEF">
        <w:rPr>
          <w:rFonts w:ascii="Times New Roman" w:hAnsi="Times New Roman" w:cs="Times New Roman"/>
          <w:sz w:val="28"/>
          <w:szCs w:val="28"/>
        </w:rPr>
        <w:t xml:space="preserve">, </w:t>
      </w:r>
      <w:r w:rsidRPr="001B0CEF">
        <w:rPr>
          <w:rFonts w:ascii="Times New Roman" w:hAnsi="Times New Roman" w:cs="Times New Roman"/>
          <w:b/>
          <w:bCs/>
          <w:sz w:val="28"/>
          <w:szCs w:val="28"/>
        </w:rPr>
        <w:t>организации питания обучающихся</w:t>
      </w:r>
      <w:r w:rsidRPr="001B0CEF">
        <w:rPr>
          <w:rFonts w:ascii="Times New Roman" w:hAnsi="Times New Roman" w:cs="Times New Roman"/>
          <w:sz w:val="28"/>
          <w:szCs w:val="28"/>
        </w:rPr>
        <w:t xml:space="preserve"> и работников </w:t>
      </w:r>
      <w:r w:rsidRPr="001B0CEF">
        <w:rPr>
          <w:rFonts w:ascii="Times New Roman" w:hAnsi="Times New Roman" w:cs="Times New Roman"/>
          <w:b/>
          <w:bCs/>
          <w:sz w:val="28"/>
          <w:szCs w:val="28"/>
        </w:rPr>
        <w:t>образовательной организации.  При  этом пунктом 1 данной статьи  за о</w:t>
      </w:r>
      <w:r w:rsidRPr="001B0CEF">
        <w:rPr>
          <w:rFonts w:ascii="Times New Roman" w:hAnsi="Times New Roman" w:cs="Times New Roman"/>
          <w:sz w:val="28"/>
          <w:szCs w:val="28"/>
        </w:rPr>
        <w:t xml:space="preserve">бразовательной организацией устанавливается  обладание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 а также пунктом 7 установлено, что образовательная организация несет ответственность в установленном законодательством Российской </w:t>
      </w:r>
      <w:proofErr w:type="spellStart"/>
      <w:r w:rsidRPr="001B0CEF">
        <w:rPr>
          <w:rFonts w:ascii="Times New Roman" w:hAnsi="Times New Roman" w:cs="Times New Roman"/>
          <w:sz w:val="28"/>
          <w:szCs w:val="28"/>
        </w:rPr>
        <w:t>Федерациипорядке</w:t>
      </w:r>
      <w:proofErr w:type="spellEnd"/>
      <w:r w:rsidRPr="001B0CEF">
        <w:rPr>
          <w:rFonts w:ascii="Times New Roman" w:hAnsi="Times New Roman" w:cs="Times New Roman"/>
          <w:sz w:val="28"/>
          <w:szCs w:val="28"/>
        </w:rPr>
        <w:t xml:space="preserve"> за невыполнение или ненадлежащее выполнение функций, отнесенных к ее компетенции, за жизнь и здоровье обучающихся образовательной организации.  </w:t>
      </w:r>
    </w:p>
    <w:p w:rsidR="007A4019" w:rsidRPr="001B0CEF" w:rsidRDefault="007A4019" w:rsidP="005A3EAA">
      <w:pPr>
        <w:jc w:val="both"/>
        <w:rPr>
          <w:rFonts w:ascii="Times New Roman" w:hAnsi="Times New Roman" w:cs="Times New Roman"/>
          <w:sz w:val="28"/>
          <w:szCs w:val="28"/>
        </w:rPr>
      </w:pPr>
      <w:r w:rsidRPr="001B0CEF">
        <w:rPr>
          <w:rFonts w:ascii="Times New Roman" w:hAnsi="Times New Roman" w:cs="Times New Roman"/>
          <w:sz w:val="28"/>
          <w:szCs w:val="28"/>
        </w:rPr>
        <w:tab/>
        <w:t xml:space="preserve">За нарушение или незаконное ограничение права на образование и предусмотренных законодательством об образовании прав и свобод обучающихся, родителей </w:t>
      </w:r>
      <w:hyperlink r:id="rId8" w:history="1">
        <w:r w:rsidRPr="001B0CEF">
          <w:rPr>
            <w:rFonts w:ascii="Times New Roman" w:hAnsi="Times New Roman" w:cs="Times New Roman"/>
            <w:sz w:val="28"/>
            <w:szCs w:val="28"/>
          </w:rPr>
          <w:t>(законных представителей)</w:t>
        </w:r>
      </w:hyperlink>
      <w:r w:rsidRPr="001B0CEF">
        <w:rPr>
          <w:rFonts w:ascii="Times New Roman" w:hAnsi="Times New Roman" w:cs="Times New Roman"/>
          <w:sz w:val="28"/>
          <w:szCs w:val="28"/>
        </w:rPr>
        <w:t xml:space="preserve">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7A4019" w:rsidRPr="001B0CEF" w:rsidRDefault="007A4019" w:rsidP="005A3EAA">
      <w:pPr>
        <w:widowControl w:val="0"/>
        <w:autoSpaceDE w:val="0"/>
        <w:autoSpaceDN w:val="0"/>
        <w:adjustRightInd w:val="0"/>
        <w:spacing w:after="0" w:line="240" w:lineRule="auto"/>
        <w:jc w:val="both"/>
        <w:rPr>
          <w:rFonts w:ascii="Times New Roman" w:hAnsi="Times New Roman" w:cs="Times New Roman"/>
          <w:sz w:val="28"/>
          <w:szCs w:val="28"/>
        </w:rPr>
      </w:pPr>
      <w:r w:rsidRPr="001B0CEF">
        <w:rPr>
          <w:rFonts w:ascii="Times New Roman" w:hAnsi="Times New Roman" w:cs="Times New Roman"/>
          <w:sz w:val="28"/>
          <w:szCs w:val="28"/>
        </w:rPr>
        <w:tab/>
        <w:t xml:space="preserve">Принимая во внимание   статью  41 Федерального закона от 29.12.2012 N 273-ФЗ  "Об образовании в Российской»,  </w:t>
      </w:r>
      <w:r w:rsidRPr="001B0CEF">
        <w:rPr>
          <w:rFonts w:ascii="Times New Roman" w:hAnsi="Times New Roman" w:cs="Times New Roman"/>
          <w:b/>
          <w:bCs/>
          <w:sz w:val="28"/>
          <w:szCs w:val="28"/>
        </w:rPr>
        <w:t>организация питания обучающихся</w:t>
      </w:r>
      <w:r w:rsidRPr="001B0CEF">
        <w:rPr>
          <w:rFonts w:ascii="Times New Roman" w:hAnsi="Times New Roman" w:cs="Times New Roman"/>
          <w:sz w:val="28"/>
          <w:szCs w:val="28"/>
        </w:rPr>
        <w:t xml:space="preserve"> относится к охране здоровья обучающихся и возлагается на данные образовательные  организации, осуществляющие образовательную деятельность.</w:t>
      </w:r>
    </w:p>
    <w:p w:rsidR="007A4019" w:rsidRPr="001B0CEF" w:rsidRDefault="007A4019" w:rsidP="005A3EA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0CEF">
        <w:rPr>
          <w:rFonts w:ascii="Times New Roman" w:hAnsi="Times New Roman" w:cs="Times New Roman"/>
          <w:sz w:val="28"/>
          <w:szCs w:val="28"/>
        </w:rPr>
        <w:t xml:space="preserve">Пунктом 1 статьи  37  Федерального закона от 29.12.2012 N 273-ФЗ  "Об образовании в Российской Федерации"  </w:t>
      </w:r>
      <w:r w:rsidRPr="001B0CEF">
        <w:rPr>
          <w:rFonts w:ascii="Times New Roman" w:hAnsi="Times New Roman" w:cs="Times New Roman"/>
          <w:b/>
          <w:bCs/>
          <w:sz w:val="28"/>
          <w:szCs w:val="28"/>
        </w:rPr>
        <w:t xml:space="preserve"> также установлено, что  организация питания обучающихся возлагается на организации, осуществляющие образовательную деятельность</w:t>
      </w:r>
      <w:r w:rsidRPr="001B0CEF">
        <w:rPr>
          <w:rFonts w:ascii="Times New Roman" w:hAnsi="Times New Roman" w:cs="Times New Roman"/>
          <w:sz w:val="28"/>
          <w:szCs w:val="28"/>
        </w:rPr>
        <w:t>.</w:t>
      </w:r>
    </w:p>
    <w:p w:rsidR="007A4019" w:rsidRPr="001B0CEF" w:rsidRDefault="007A4019" w:rsidP="005A3EAA">
      <w:pPr>
        <w:jc w:val="both"/>
        <w:rPr>
          <w:rFonts w:ascii="Times New Roman" w:hAnsi="Times New Roman" w:cs="Times New Roman"/>
          <w:sz w:val="28"/>
          <w:szCs w:val="28"/>
        </w:rPr>
      </w:pPr>
      <w:r w:rsidRPr="001B0CEF">
        <w:rPr>
          <w:rFonts w:ascii="Times New Roman" w:hAnsi="Times New Roman" w:cs="Times New Roman"/>
          <w:sz w:val="28"/>
          <w:szCs w:val="28"/>
        </w:rPr>
        <w:lastRenderedPageBreak/>
        <w:tab/>
        <w:t xml:space="preserve">Постановлением Главного государственного санитарного врача РФ от 23.07.2008 N 45 "Об утверждении СанПиН 2.4.5.2409-08"  утверждены Санитарно-эпидемиологические </w:t>
      </w:r>
      <w:hyperlink r:id="rId9" w:history="1">
        <w:r w:rsidRPr="001B0CEF">
          <w:rPr>
            <w:rFonts w:ascii="Times New Roman" w:hAnsi="Times New Roman" w:cs="Times New Roman"/>
            <w:sz w:val="28"/>
            <w:szCs w:val="28"/>
          </w:rPr>
          <w:t>требования</w:t>
        </w:r>
      </w:hyperlink>
      <w:r w:rsidRPr="001B0CEF">
        <w:rPr>
          <w:rFonts w:ascii="Times New Roman" w:hAnsi="Times New Roman" w:cs="Times New Roman"/>
          <w:sz w:val="28"/>
          <w:szCs w:val="28"/>
        </w:rPr>
        <w:t xml:space="preserve"> к организации питания обучающихся в </w:t>
      </w:r>
      <w:r w:rsidRPr="001B0CEF">
        <w:rPr>
          <w:rFonts w:ascii="Times New Roman" w:hAnsi="Times New Roman" w:cs="Times New Roman"/>
          <w:b/>
          <w:bCs/>
          <w:sz w:val="28"/>
          <w:szCs w:val="28"/>
        </w:rPr>
        <w:t>общеобразовательных учреждениях</w:t>
      </w:r>
      <w:r w:rsidRPr="001B0CEF">
        <w:rPr>
          <w:rFonts w:ascii="Times New Roman" w:hAnsi="Times New Roman" w:cs="Times New Roman"/>
          <w:sz w:val="28"/>
          <w:szCs w:val="28"/>
        </w:rPr>
        <w:t>, которыми определено что ю</w:t>
      </w:r>
      <w:r w:rsidRPr="001B0CEF">
        <w:rPr>
          <w:rFonts w:ascii="Times New Roman" w:hAnsi="Times New Roman" w:cs="Times New Roman"/>
          <w:b/>
          <w:bCs/>
          <w:sz w:val="28"/>
          <w:szCs w:val="28"/>
        </w:rPr>
        <w:t>ридические лица независимо от организационных правовых форм</w:t>
      </w:r>
      <w:r w:rsidRPr="001B0CEF">
        <w:rPr>
          <w:rFonts w:ascii="Times New Roman" w:hAnsi="Times New Roman" w:cs="Times New Roman"/>
          <w:sz w:val="28"/>
          <w:szCs w:val="28"/>
        </w:rPr>
        <w:t xml:space="preserve"> и индивидуальные предприниматели, деятельность которых связана </w:t>
      </w:r>
      <w:r w:rsidRPr="001B0CEF">
        <w:rPr>
          <w:rFonts w:ascii="Times New Roman" w:hAnsi="Times New Roman" w:cs="Times New Roman"/>
          <w:b/>
          <w:bCs/>
          <w:sz w:val="28"/>
          <w:szCs w:val="28"/>
        </w:rPr>
        <w:t>с организацией и</w:t>
      </w:r>
      <w:r w:rsidRPr="001B0CEF">
        <w:rPr>
          <w:rFonts w:ascii="Times New Roman" w:hAnsi="Times New Roman" w:cs="Times New Roman"/>
          <w:sz w:val="28"/>
          <w:szCs w:val="28"/>
        </w:rPr>
        <w:t xml:space="preserve"> (или) </w:t>
      </w:r>
      <w:r w:rsidRPr="001B0CEF">
        <w:rPr>
          <w:rFonts w:ascii="Times New Roman" w:hAnsi="Times New Roman" w:cs="Times New Roman"/>
          <w:b/>
          <w:bCs/>
          <w:sz w:val="28"/>
          <w:szCs w:val="28"/>
        </w:rPr>
        <w:t>обеспечением горячего питания</w:t>
      </w:r>
      <w:r w:rsidRPr="001B0CEF">
        <w:rPr>
          <w:rFonts w:ascii="Times New Roman" w:hAnsi="Times New Roman" w:cs="Times New Roman"/>
          <w:sz w:val="28"/>
          <w:szCs w:val="28"/>
        </w:rPr>
        <w:t xml:space="preserve">, с целью реализации профилактических мероприятий, направленных на охрану здоровья обучающихся, </w:t>
      </w:r>
      <w:r w:rsidRPr="001B0CEF">
        <w:rPr>
          <w:rFonts w:ascii="Times New Roman" w:hAnsi="Times New Roman" w:cs="Times New Roman"/>
          <w:b/>
          <w:bCs/>
          <w:sz w:val="28"/>
          <w:szCs w:val="28"/>
        </w:rPr>
        <w:t>обеспечивают выполнение</w:t>
      </w:r>
      <w:r w:rsidRPr="001B0CEF">
        <w:rPr>
          <w:rFonts w:ascii="Times New Roman" w:hAnsi="Times New Roman" w:cs="Times New Roman"/>
          <w:sz w:val="28"/>
          <w:szCs w:val="28"/>
        </w:rPr>
        <w:t xml:space="preserve"> установленных требований к соблюдению санитарных правил и нормативов (</w:t>
      </w:r>
      <w:hyperlink r:id="rId10" w:history="1">
        <w:r w:rsidRPr="001B0CEF">
          <w:rPr>
            <w:rFonts w:ascii="Times New Roman" w:hAnsi="Times New Roman" w:cs="Times New Roman"/>
            <w:sz w:val="28"/>
            <w:szCs w:val="28"/>
          </w:rPr>
          <w:t>п. 14.2</w:t>
        </w:r>
      </w:hyperlink>
      <w:r w:rsidRPr="001B0CEF">
        <w:rPr>
          <w:rFonts w:ascii="Times New Roman" w:hAnsi="Times New Roman" w:cs="Times New Roman"/>
          <w:sz w:val="28"/>
          <w:szCs w:val="28"/>
        </w:rPr>
        <w:t xml:space="preserve"> СанПиН 2.4.5.2409-08).</w:t>
      </w:r>
    </w:p>
    <w:p w:rsidR="007A4019" w:rsidRPr="001B0CEF" w:rsidRDefault="007A4019" w:rsidP="005A3EAA">
      <w:pPr>
        <w:jc w:val="both"/>
        <w:rPr>
          <w:rFonts w:ascii="Times New Roman" w:hAnsi="Times New Roman" w:cs="Times New Roman"/>
          <w:sz w:val="28"/>
          <w:szCs w:val="28"/>
        </w:rPr>
      </w:pPr>
    </w:p>
    <w:p w:rsidR="007A4019" w:rsidRPr="001B0CEF" w:rsidRDefault="007A4019" w:rsidP="005A3EAA">
      <w:pPr>
        <w:jc w:val="both"/>
        <w:rPr>
          <w:rFonts w:ascii="Times New Roman" w:hAnsi="Times New Roman" w:cs="Times New Roman"/>
          <w:sz w:val="28"/>
          <w:szCs w:val="28"/>
        </w:rPr>
      </w:pPr>
      <w:r w:rsidRPr="001B0CEF">
        <w:rPr>
          <w:rFonts w:ascii="Times New Roman" w:hAnsi="Times New Roman" w:cs="Times New Roman"/>
          <w:sz w:val="28"/>
          <w:szCs w:val="28"/>
        </w:rPr>
        <w:tab/>
        <w:t xml:space="preserve">Таким образом, под организацией  питания  с учетом  действующего законодательства следует понимать организованный процесс  конечным результатом которого является получение полноценного питания обучающимися  и который полностью возлагается  на  образовательные организаций  и соответственно учредителей данных организаций. </w:t>
      </w:r>
    </w:p>
    <w:p w:rsidR="007A4019" w:rsidRPr="001B0CEF" w:rsidRDefault="007A4019" w:rsidP="005A3EAA">
      <w:pPr>
        <w:jc w:val="both"/>
        <w:rPr>
          <w:rFonts w:ascii="Times New Roman" w:hAnsi="Times New Roman" w:cs="Times New Roman"/>
          <w:sz w:val="28"/>
          <w:szCs w:val="28"/>
        </w:rPr>
      </w:pPr>
      <w:r w:rsidRPr="001B0CEF">
        <w:rPr>
          <w:rFonts w:ascii="Times New Roman" w:hAnsi="Times New Roman" w:cs="Times New Roman"/>
          <w:sz w:val="28"/>
          <w:szCs w:val="28"/>
        </w:rPr>
        <w:t xml:space="preserve">           В части   предоставления  обучающимся </w:t>
      </w:r>
      <w:r w:rsidRPr="001B0CEF">
        <w:rPr>
          <w:rFonts w:ascii="Times New Roman" w:hAnsi="Times New Roman" w:cs="Times New Roman"/>
          <w:b/>
          <w:bCs/>
          <w:sz w:val="28"/>
          <w:szCs w:val="28"/>
        </w:rPr>
        <w:t>мер  социальной поддержки</w:t>
      </w:r>
      <w:r w:rsidRPr="001B0CEF">
        <w:rPr>
          <w:rFonts w:ascii="Times New Roman" w:hAnsi="Times New Roman" w:cs="Times New Roman"/>
          <w:sz w:val="28"/>
          <w:szCs w:val="28"/>
        </w:rPr>
        <w:t xml:space="preserve"> и стимулирования статьей  34  Федерального закон от 29.12.2012 N 273-ФЗ "Об образовании в Российской Федерации" </w:t>
      </w:r>
      <w:r w:rsidRPr="001B0CEF">
        <w:rPr>
          <w:rFonts w:ascii="Times New Roman" w:hAnsi="Times New Roman" w:cs="Times New Roman"/>
          <w:b/>
          <w:bCs/>
          <w:sz w:val="28"/>
          <w:szCs w:val="28"/>
        </w:rPr>
        <w:t>обеспечение питанием</w:t>
      </w:r>
      <w:r w:rsidRPr="001B0CEF">
        <w:rPr>
          <w:rFonts w:ascii="Times New Roman" w:hAnsi="Times New Roman" w:cs="Times New Roman"/>
          <w:sz w:val="28"/>
          <w:szCs w:val="28"/>
        </w:rPr>
        <w:t xml:space="preserve">  относится к  данным мерам  и устанавливается в случаях и в порядке, которые установлены федеральными законами, законами субъектов Российской Федерации.</w:t>
      </w:r>
    </w:p>
    <w:p w:rsidR="007A4019" w:rsidRPr="001B0CEF" w:rsidRDefault="007A4019" w:rsidP="005A3EAA">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Законом автономного округа от 26.02.2006 N 30-оз (ред. от 19.11.2014) «О социальной поддержке обучающихся муниципальных общеобразовательных организаций и частных общеобразовательных организаций, имеющих государственную аккредитацию, расположенных на территории Ханты-Мансийского автономного округа – Югры» установлено, что средства субвенции направляются как мера социальной поддержки в виде предоставления завтраков и обедов в учебное время по месту нахождения общеобразовательной организации (далее также - предоставление обучающимся общеобразовательных организаций завтраков и обедов). </w:t>
      </w:r>
    </w:p>
    <w:p w:rsidR="007A4019" w:rsidRPr="001B0CEF" w:rsidRDefault="007A4019" w:rsidP="005A3EAA">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Образовательные организации самостоятельно определяют форму расходования средств, в зависимости от наличия собственных столовых. </w:t>
      </w:r>
      <w:r w:rsidRPr="001B0CEF">
        <w:rPr>
          <w:rFonts w:ascii="Times New Roman" w:hAnsi="Times New Roman" w:cs="Times New Roman"/>
          <w:sz w:val="28"/>
          <w:szCs w:val="28"/>
        </w:rPr>
        <w:lastRenderedPageBreak/>
        <w:t>Если есть столовые, то средства расходуются на поставку продуктов питания, если нет, то на организацию питания (получение услуг) через сторонние организации, при этом неправомерно включается в стоимость завтрака и обеда кроме расходов  на поставку продуктов питания,  иные расходы, в том числе: на содержание имущества, перевозку, заработную плату, норму прибыли и т.д.</w:t>
      </w:r>
    </w:p>
    <w:p w:rsidR="007A4019" w:rsidRPr="001B0CEF" w:rsidRDefault="007A4019" w:rsidP="005A3EAA">
      <w:pPr>
        <w:widowControl w:val="0"/>
        <w:autoSpaceDE w:val="0"/>
        <w:autoSpaceDN w:val="0"/>
        <w:adjustRightInd w:val="0"/>
        <w:spacing w:after="0" w:line="240" w:lineRule="auto"/>
        <w:jc w:val="both"/>
        <w:rPr>
          <w:rFonts w:ascii="Times New Roman" w:hAnsi="Times New Roman" w:cs="Times New Roman"/>
          <w:sz w:val="28"/>
          <w:szCs w:val="28"/>
        </w:rPr>
      </w:pPr>
    </w:p>
    <w:p w:rsidR="007A4019" w:rsidRPr="001B0CEF" w:rsidRDefault="007A4019" w:rsidP="005A3EA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B0CEF">
        <w:rPr>
          <w:rFonts w:ascii="Times New Roman" w:hAnsi="Times New Roman" w:cs="Times New Roman"/>
          <w:sz w:val="28"/>
          <w:szCs w:val="28"/>
        </w:rPr>
        <w:t>При этом  р</w:t>
      </w:r>
      <w:r w:rsidRPr="001B0CEF">
        <w:rPr>
          <w:rFonts w:ascii="Times New Roman" w:hAnsi="Times New Roman" w:cs="Times New Roman"/>
          <w:b/>
          <w:bCs/>
          <w:sz w:val="28"/>
          <w:szCs w:val="28"/>
        </w:rPr>
        <w:t xml:space="preserve">асходы на </w:t>
      </w:r>
      <w:proofErr w:type="spellStart"/>
      <w:r w:rsidRPr="001B0CEF">
        <w:rPr>
          <w:rFonts w:ascii="Times New Roman" w:hAnsi="Times New Roman" w:cs="Times New Roman"/>
          <w:b/>
          <w:bCs/>
          <w:sz w:val="28"/>
          <w:szCs w:val="28"/>
        </w:rPr>
        <w:t>предоставление</w:t>
      </w:r>
      <w:r w:rsidRPr="001B0CEF">
        <w:rPr>
          <w:rFonts w:ascii="Times New Roman" w:hAnsi="Times New Roman" w:cs="Times New Roman"/>
          <w:sz w:val="28"/>
          <w:szCs w:val="28"/>
        </w:rPr>
        <w:t>обучающимся</w:t>
      </w:r>
      <w:proofErr w:type="spellEnd"/>
      <w:r w:rsidRPr="001B0CEF">
        <w:rPr>
          <w:rFonts w:ascii="Times New Roman" w:hAnsi="Times New Roman" w:cs="Times New Roman"/>
          <w:sz w:val="28"/>
          <w:szCs w:val="28"/>
        </w:rPr>
        <w:t xml:space="preserve"> общеобразовательных организаций, </w:t>
      </w:r>
      <w:r w:rsidRPr="001B0CEF">
        <w:rPr>
          <w:rFonts w:ascii="Times New Roman" w:hAnsi="Times New Roman" w:cs="Times New Roman"/>
          <w:b/>
          <w:bCs/>
          <w:sz w:val="28"/>
          <w:szCs w:val="28"/>
        </w:rPr>
        <w:t>завтраков и обедов</w:t>
      </w:r>
      <w:r w:rsidRPr="001B0CEF">
        <w:rPr>
          <w:rFonts w:ascii="Times New Roman" w:hAnsi="Times New Roman" w:cs="Times New Roman"/>
          <w:sz w:val="28"/>
          <w:szCs w:val="28"/>
        </w:rPr>
        <w:t xml:space="preserve"> осуществляющиеся из бюджета автономного округа  определены конкретном </w:t>
      </w:r>
      <w:r w:rsidRPr="001B0CEF">
        <w:rPr>
          <w:rFonts w:ascii="Times New Roman" w:hAnsi="Times New Roman" w:cs="Times New Roman"/>
          <w:b/>
          <w:bCs/>
          <w:sz w:val="28"/>
          <w:szCs w:val="28"/>
        </w:rPr>
        <w:t xml:space="preserve">в размере </w:t>
      </w:r>
      <w:r w:rsidRPr="001B0CEF">
        <w:rPr>
          <w:rFonts w:ascii="Times New Roman" w:hAnsi="Times New Roman" w:cs="Times New Roman"/>
          <w:sz w:val="28"/>
          <w:szCs w:val="28"/>
        </w:rPr>
        <w:t>в день на одного обучающегося. Законом при этом установлено, что общеобразовательные организации могут дополнительно использовать собственные финансовые средства на обеспечение питанием обучающихся.</w:t>
      </w:r>
    </w:p>
    <w:p w:rsidR="007A4019" w:rsidRPr="001B0CEF" w:rsidRDefault="007A4019" w:rsidP="005A3EAA">
      <w:pPr>
        <w:spacing w:after="0"/>
        <w:ind w:firstLine="709"/>
        <w:jc w:val="both"/>
        <w:rPr>
          <w:rFonts w:ascii="Times New Roman" w:hAnsi="Times New Roman" w:cs="Times New Roman"/>
          <w:b/>
          <w:bCs/>
          <w:sz w:val="28"/>
          <w:szCs w:val="28"/>
        </w:rPr>
      </w:pPr>
    </w:p>
    <w:p w:rsidR="007A4019" w:rsidRPr="001B0CEF" w:rsidRDefault="007A4019" w:rsidP="005A3EAA">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b/>
          <w:bCs/>
          <w:sz w:val="28"/>
          <w:szCs w:val="28"/>
        </w:rPr>
        <w:t>Таким образом, организация полноценного питания обучающихся является полномочием о</w:t>
      </w:r>
      <w:r w:rsidRPr="001B0CEF">
        <w:rPr>
          <w:rFonts w:ascii="Times New Roman" w:hAnsi="Times New Roman" w:cs="Times New Roman"/>
          <w:sz w:val="28"/>
          <w:szCs w:val="28"/>
        </w:rPr>
        <w:t xml:space="preserve">бразовательных организации и их учредителей, которое  должно выполнятся с  учетом оказываемых субъектом, обучающимся мер социальной поддержки. </w:t>
      </w:r>
    </w:p>
    <w:p w:rsidR="007A4019" w:rsidRPr="001B0CEF" w:rsidRDefault="007A4019" w:rsidP="005A3EAA">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Выделение средств бюджета автономного округа на обеспечение питанием в рамках переданных полномочий трактуется муниципальными образованиями </w:t>
      </w:r>
      <w:r w:rsidRPr="001B0CEF">
        <w:rPr>
          <w:rFonts w:ascii="Times New Roman" w:hAnsi="Times New Roman" w:cs="Times New Roman"/>
          <w:b/>
          <w:bCs/>
          <w:sz w:val="28"/>
          <w:szCs w:val="28"/>
        </w:rPr>
        <w:t>как выделение средств в том числе на организацию питания</w:t>
      </w:r>
      <w:r w:rsidRPr="001B0CEF">
        <w:rPr>
          <w:rFonts w:ascii="Times New Roman" w:hAnsi="Times New Roman" w:cs="Times New Roman"/>
          <w:sz w:val="28"/>
          <w:szCs w:val="28"/>
        </w:rPr>
        <w:t xml:space="preserve">.  </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1B0CEF" w:rsidRDefault="007A4019" w:rsidP="00430B07">
      <w:pPr>
        <w:pStyle w:val="a3"/>
        <w:numPr>
          <w:ilvl w:val="1"/>
          <w:numId w:val="2"/>
        </w:numPr>
        <w:autoSpaceDE w:val="0"/>
        <w:autoSpaceDN w:val="0"/>
        <w:adjustRightInd w:val="0"/>
        <w:spacing w:after="0"/>
        <w:ind w:left="0" w:firstLine="709"/>
        <w:jc w:val="center"/>
        <w:rPr>
          <w:rFonts w:ascii="Times New Roman" w:hAnsi="Times New Roman" w:cs="Times New Roman"/>
          <w:b/>
          <w:bCs/>
          <w:sz w:val="28"/>
          <w:szCs w:val="28"/>
        </w:rPr>
      </w:pPr>
      <w:r w:rsidRPr="001B0CEF">
        <w:rPr>
          <w:rFonts w:ascii="Times New Roman" w:hAnsi="Times New Roman" w:cs="Times New Roman"/>
          <w:b/>
          <w:bCs/>
          <w:sz w:val="28"/>
          <w:szCs w:val="28"/>
        </w:rPr>
        <w:t>Изучить:</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1B0CEF" w:rsidRDefault="007A4019" w:rsidP="00430B07">
      <w:pPr>
        <w:pStyle w:val="a3"/>
        <w:numPr>
          <w:ilvl w:val="2"/>
          <w:numId w:val="2"/>
        </w:numPr>
        <w:autoSpaceDE w:val="0"/>
        <w:autoSpaceDN w:val="0"/>
        <w:adjustRightInd w:val="0"/>
        <w:spacing w:after="0"/>
        <w:ind w:left="0" w:firstLine="709"/>
        <w:jc w:val="both"/>
        <w:rPr>
          <w:rFonts w:ascii="Times New Roman" w:hAnsi="Times New Roman" w:cs="Times New Roman"/>
          <w:b/>
          <w:bCs/>
          <w:sz w:val="28"/>
          <w:szCs w:val="28"/>
        </w:rPr>
      </w:pPr>
      <w:r w:rsidRPr="001B0CEF">
        <w:rPr>
          <w:rFonts w:ascii="Times New Roman" w:hAnsi="Times New Roman" w:cs="Times New Roman"/>
          <w:b/>
          <w:bCs/>
          <w:sz w:val="28"/>
          <w:szCs w:val="28"/>
        </w:rPr>
        <w:t xml:space="preserve">Риски, связанные с организацией питания (нормативные, организационные, экономические, медицинские). </w:t>
      </w:r>
    </w:p>
    <w:p w:rsidR="007A4019" w:rsidRPr="001B0CEF" w:rsidRDefault="007A4019" w:rsidP="007B3A65">
      <w:pPr>
        <w:spacing w:after="0"/>
        <w:ind w:firstLine="709"/>
        <w:jc w:val="both"/>
        <w:rPr>
          <w:rFonts w:ascii="Times New Roman" w:hAnsi="Times New Roman" w:cs="Times New Roman"/>
          <w:sz w:val="28"/>
          <w:szCs w:val="28"/>
        </w:rPr>
      </w:pPr>
      <w:r w:rsidRPr="001B0CEF">
        <w:rPr>
          <w:rFonts w:ascii="Times New Roman" w:hAnsi="Times New Roman" w:cs="Times New Roman"/>
          <w:b/>
          <w:bCs/>
          <w:sz w:val="28"/>
          <w:szCs w:val="28"/>
        </w:rPr>
        <w:t>Вариант 1.</w:t>
      </w:r>
      <w:r w:rsidRPr="001B0CEF">
        <w:rPr>
          <w:rFonts w:ascii="Times New Roman" w:hAnsi="Times New Roman" w:cs="Times New Roman"/>
          <w:sz w:val="28"/>
          <w:szCs w:val="28"/>
        </w:rPr>
        <w:t xml:space="preserve"> Организация питания всех категорий обучающихся по действующим нормам, удорожание стоимости осуществляется за счет родительской платы</w:t>
      </w:r>
    </w:p>
    <w:p w:rsidR="007A4019" w:rsidRPr="001B0CEF" w:rsidRDefault="007A4019" w:rsidP="007B3A65">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Наиболее предпочтительная модель.</w:t>
      </w:r>
    </w:p>
    <w:p w:rsidR="007A4019" w:rsidRPr="001B0CEF" w:rsidRDefault="007A4019" w:rsidP="007B3A65">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Риски предлагаемой модели:</w:t>
      </w:r>
    </w:p>
    <w:p w:rsidR="007A4019" w:rsidRPr="001B0CEF" w:rsidRDefault="007A4019" w:rsidP="007B3A65">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Социальные:</w:t>
      </w:r>
    </w:p>
    <w:p w:rsidR="007A4019" w:rsidRPr="001B0CEF" w:rsidRDefault="007A4019" w:rsidP="00773ABD">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1) Отказ родителей и (или) законных представителей доплачивать за питание обучающихся. Различный материальный достаток семей приведет к социальной напряженности. Многодетные и малоимущие семьи будут финансово ущемлены;</w:t>
      </w:r>
    </w:p>
    <w:p w:rsidR="007A4019" w:rsidRPr="001B0CEF" w:rsidRDefault="007A4019" w:rsidP="00773ABD">
      <w:pPr>
        <w:pStyle w:val="a3"/>
        <w:autoSpaceDE w:val="0"/>
        <w:autoSpaceDN w:val="0"/>
        <w:adjustRightInd w:val="0"/>
        <w:spacing w:after="0"/>
        <w:jc w:val="both"/>
        <w:rPr>
          <w:rFonts w:ascii="Times New Roman" w:hAnsi="Times New Roman" w:cs="Times New Roman"/>
          <w:sz w:val="28"/>
          <w:szCs w:val="28"/>
        </w:rPr>
      </w:pPr>
      <w:r w:rsidRPr="001B0CEF">
        <w:rPr>
          <w:rFonts w:ascii="Times New Roman" w:hAnsi="Times New Roman" w:cs="Times New Roman"/>
          <w:sz w:val="28"/>
          <w:szCs w:val="28"/>
        </w:rPr>
        <w:lastRenderedPageBreak/>
        <w:t>2) Увеличение численности родителей, недовольных организацией школьного питания;</w:t>
      </w:r>
    </w:p>
    <w:p w:rsidR="007A4019" w:rsidRPr="001B0CEF" w:rsidRDefault="007A4019" w:rsidP="00773ABD">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3)  Увеличение численности родителей (населения), недовольных уменьшением мер социальной поддержки в условиях реального снижения доходов населения;</w:t>
      </w:r>
    </w:p>
    <w:p w:rsidR="007A4019" w:rsidRPr="001B0CEF" w:rsidRDefault="007A4019" w:rsidP="00773ABD">
      <w:pPr>
        <w:pStyle w:val="a3"/>
        <w:autoSpaceDE w:val="0"/>
        <w:autoSpaceDN w:val="0"/>
        <w:adjustRightInd w:val="0"/>
        <w:spacing w:after="0"/>
        <w:ind w:left="0"/>
        <w:jc w:val="both"/>
        <w:rPr>
          <w:rFonts w:ascii="Times New Roman" w:hAnsi="Times New Roman" w:cs="Times New Roman"/>
          <w:sz w:val="28"/>
          <w:szCs w:val="28"/>
        </w:rPr>
      </w:pPr>
    </w:p>
    <w:p w:rsidR="007A4019" w:rsidRPr="001B0CEF" w:rsidRDefault="007A4019" w:rsidP="007B3A65">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Организационные:</w:t>
      </w:r>
    </w:p>
    <w:p w:rsidR="007A4019" w:rsidRPr="001B0CEF" w:rsidRDefault="007A4019" w:rsidP="007B3A65">
      <w:pPr>
        <w:pStyle w:val="a3"/>
        <w:numPr>
          <w:ilvl w:val="0"/>
          <w:numId w:val="5"/>
        </w:numPr>
        <w:autoSpaceDE w:val="0"/>
        <w:autoSpaceDN w:val="0"/>
        <w:adjustRightInd w:val="0"/>
        <w:spacing w:after="0"/>
        <w:ind w:left="0"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Увеличение численности   обучающихся, получающих питание через буфет по свободному меню (сложность организации такого питания), при этом во многих образовательных организациях отсутствует возможность организации буфетного обслуживания (отсутствие площадей, невозможность удлинения перемен из-за </w:t>
      </w:r>
      <w:proofErr w:type="spellStart"/>
      <w:r w:rsidRPr="001B0CEF">
        <w:rPr>
          <w:rFonts w:ascii="Times New Roman" w:hAnsi="Times New Roman" w:cs="Times New Roman"/>
          <w:sz w:val="28"/>
          <w:szCs w:val="28"/>
        </w:rPr>
        <w:t>двухсменности</w:t>
      </w:r>
      <w:proofErr w:type="spellEnd"/>
      <w:r w:rsidRPr="001B0CEF">
        <w:rPr>
          <w:rFonts w:ascii="Times New Roman" w:hAnsi="Times New Roman" w:cs="Times New Roman"/>
          <w:sz w:val="28"/>
          <w:szCs w:val="28"/>
        </w:rPr>
        <w:t>);</w:t>
      </w:r>
    </w:p>
    <w:p w:rsidR="007A4019" w:rsidRPr="001B0CEF" w:rsidRDefault="007A4019" w:rsidP="007B3A65">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Медицинские:</w:t>
      </w:r>
    </w:p>
    <w:p w:rsidR="007A4019" w:rsidRPr="001B0CEF" w:rsidRDefault="007A4019" w:rsidP="00773ABD">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1) Ухудшение состояния здоровья детей из-за снижения качества питания (снижение калорийности, снижение вкусовых качеств), как результат – ожидаемое увеличение отходов (неэффективное использование бюджетных средств);</w:t>
      </w:r>
    </w:p>
    <w:p w:rsidR="007A4019" w:rsidRPr="001B0CEF" w:rsidRDefault="007A4019" w:rsidP="007B3A65">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Прочие:</w:t>
      </w:r>
    </w:p>
    <w:p w:rsidR="007A4019" w:rsidRPr="001B0CEF" w:rsidRDefault="007A4019" w:rsidP="007B3A65">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1) Значительное уменьшение количества обучающихся, получающих обязательные завтраки и(или) обеды, приведет к нестабильной работе организаций общественного питания (сокращение штатов).</w:t>
      </w:r>
    </w:p>
    <w:p w:rsidR="007A4019" w:rsidRPr="001B0CEF" w:rsidRDefault="007A4019" w:rsidP="007B3A65">
      <w:pPr>
        <w:spacing w:after="0"/>
        <w:ind w:firstLine="709"/>
        <w:jc w:val="both"/>
        <w:rPr>
          <w:rFonts w:ascii="Times New Roman" w:hAnsi="Times New Roman" w:cs="Times New Roman"/>
          <w:sz w:val="28"/>
          <w:szCs w:val="28"/>
        </w:rPr>
      </w:pPr>
    </w:p>
    <w:p w:rsidR="007A4019" w:rsidRPr="001B0CEF" w:rsidRDefault="007A4019" w:rsidP="004229CC">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Вариант 2. Организация питания только льготных категорий   на полную стоимость (бюджет округа). Организация питания других  категорий   за счет родительской платы.</w:t>
      </w:r>
    </w:p>
    <w:p w:rsidR="007A4019" w:rsidRPr="001B0CEF" w:rsidRDefault="007A4019" w:rsidP="004229CC">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Вариант учитывает интересы учащихся, отнесенных к льготным категориям.</w:t>
      </w:r>
    </w:p>
    <w:p w:rsidR="007A4019" w:rsidRPr="001B0CEF" w:rsidRDefault="007A4019" w:rsidP="004229CC">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Риски предлагаемой модели:</w:t>
      </w:r>
    </w:p>
    <w:p w:rsidR="007A4019" w:rsidRPr="001B0CEF" w:rsidRDefault="007A4019" w:rsidP="00207504">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Социальные:</w:t>
      </w:r>
    </w:p>
    <w:p w:rsidR="007A4019" w:rsidRPr="001B0CEF" w:rsidRDefault="007A4019" w:rsidP="00207504">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1) Отказ родителей и (или) законных представителей доплачивать за питание обучающихся. </w:t>
      </w:r>
    </w:p>
    <w:p w:rsidR="007A4019" w:rsidRPr="001B0CEF" w:rsidRDefault="007A4019" w:rsidP="00207504">
      <w:pPr>
        <w:pStyle w:val="a3"/>
        <w:autoSpaceDE w:val="0"/>
        <w:autoSpaceDN w:val="0"/>
        <w:adjustRightInd w:val="0"/>
        <w:spacing w:after="0"/>
        <w:jc w:val="both"/>
        <w:rPr>
          <w:rFonts w:ascii="Times New Roman" w:hAnsi="Times New Roman" w:cs="Times New Roman"/>
          <w:sz w:val="28"/>
          <w:szCs w:val="28"/>
        </w:rPr>
      </w:pPr>
      <w:r w:rsidRPr="001B0CEF">
        <w:rPr>
          <w:rFonts w:ascii="Times New Roman" w:hAnsi="Times New Roman" w:cs="Times New Roman"/>
          <w:sz w:val="28"/>
          <w:szCs w:val="28"/>
        </w:rPr>
        <w:t>2) Увеличение численности родителей, недовольных организацией школьного питания;</w:t>
      </w:r>
    </w:p>
    <w:p w:rsidR="007A4019" w:rsidRPr="001B0CEF" w:rsidRDefault="007A4019" w:rsidP="00207504">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3)  Увеличение численности родителей (населения), недовольных уменьшением мер социальной поддержки в условиях реального снижения доходов населения;</w:t>
      </w:r>
    </w:p>
    <w:p w:rsidR="007A4019" w:rsidRPr="001B0CEF" w:rsidRDefault="007A4019" w:rsidP="00207504">
      <w:pPr>
        <w:pStyle w:val="a3"/>
        <w:autoSpaceDE w:val="0"/>
        <w:autoSpaceDN w:val="0"/>
        <w:adjustRightInd w:val="0"/>
        <w:spacing w:after="0"/>
        <w:ind w:left="0"/>
        <w:jc w:val="both"/>
        <w:rPr>
          <w:rFonts w:ascii="Times New Roman" w:hAnsi="Times New Roman" w:cs="Times New Roman"/>
          <w:sz w:val="28"/>
          <w:szCs w:val="28"/>
        </w:rPr>
      </w:pPr>
    </w:p>
    <w:p w:rsidR="007A4019" w:rsidRPr="001B0CEF" w:rsidRDefault="007A4019" w:rsidP="00207504">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lastRenderedPageBreak/>
        <w:t>Организационные:</w:t>
      </w:r>
    </w:p>
    <w:p w:rsidR="007A4019" w:rsidRPr="001B0CEF" w:rsidRDefault="007A4019" w:rsidP="00207504">
      <w:pPr>
        <w:pStyle w:val="a3"/>
        <w:numPr>
          <w:ilvl w:val="0"/>
          <w:numId w:val="5"/>
        </w:numPr>
        <w:autoSpaceDE w:val="0"/>
        <w:autoSpaceDN w:val="0"/>
        <w:adjustRightInd w:val="0"/>
        <w:spacing w:after="0"/>
        <w:ind w:left="0"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Увеличение численности   обучающихся, получающих питание через буфет по свободному меню (сложность организации такого питания), при этом во многих образовательных организациях отсутствует возможность организации буфетного обслуживания (отсутствие площадей, невозможность удлинения перемен из-за </w:t>
      </w:r>
      <w:proofErr w:type="spellStart"/>
      <w:r w:rsidRPr="001B0CEF">
        <w:rPr>
          <w:rFonts w:ascii="Times New Roman" w:hAnsi="Times New Roman" w:cs="Times New Roman"/>
          <w:sz w:val="28"/>
          <w:szCs w:val="28"/>
        </w:rPr>
        <w:t>двухсменности</w:t>
      </w:r>
      <w:proofErr w:type="spellEnd"/>
      <w:r w:rsidRPr="001B0CEF">
        <w:rPr>
          <w:rFonts w:ascii="Times New Roman" w:hAnsi="Times New Roman" w:cs="Times New Roman"/>
          <w:sz w:val="28"/>
          <w:szCs w:val="28"/>
        </w:rPr>
        <w:t>);</w:t>
      </w:r>
    </w:p>
    <w:p w:rsidR="007A4019" w:rsidRPr="001B0CEF" w:rsidRDefault="007A4019" w:rsidP="00207504">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Медицинские:</w:t>
      </w:r>
    </w:p>
    <w:p w:rsidR="007A4019" w:rsidRPr="001B0CEF" w:rsidRDefault="007A4019" w:rsidP="00207504">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1) Ухудшение состояния здоровья детей из-за снижения качества питания (снижение калорийности);</w:t>
      </w:r>
    </w:p>
    <w:p w:rsidR="007A4019" w:rsidRPr="001B0CEF" w:rsidRDefault="007A4019" w:rsidP="00207504">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Прочие:</w:t>
      </w:r>
    </w:p>
    <w:p w:rsidR="007A4019" w:rsidRPr="001B0CEF" w:rsidRDefault="007A4019" w:rsidP="00207504">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1) Значительное уменьшение количества обучающихся, получающих обязательные завтраки и(или) обеды, приведет к нестабильной работе организаций общественного питания (сокращение штатов).</w:t>
      </w:r>
    </w:p>
    <w:p w:rsidR="007A4019" w:rsidRPr="001B0CEF" w:rsidRDefault="007A4019" w:rsidP="002349F7">
      <w:pPr>
        <w:pStyle w:val="a3"/>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 xml:space="preserve">В случае обеспечения полноценным питанием </w:t>
      </w:r>
      <w:r w:rsidRPr="001B0CEF">
        <w:rPr>
          <w:rFonts w:ascii="Times New Roman" w:hAnsi="Times New Roman" w:cs="Times New Roman"/>
          <w:b/>
          <w:bCs/>
          <w:sz w:val="28"/>
          <w:szCs w:val="28"/>
        </w:rPr>
        <w:t>только льготной категории</w:t>
      </w:r>
      <w:r w:rsidRPr="001B0CEF">
        <w:rPr>
          <w:rFonts w:ascii="Times New Roman" w:hAnsi="Times New Roman" w:cs="Times New Roman"/>
          <w:sz w:val="28"/>
          <w:szCs w:val="28"/>
        </w:rPr>
        <w:t xml:space="preserve"> обучающихся необходимо 912,2 млн. рублей (616,6 млн. рублей 30-оз + 295,6 млн. рублей (размер удорожания). Предусмотрено в Законе о бюджете на 2015 год 1 784,3 млн. рублей. Исходя из этого, </w:t>
      </w:r>
      <w:r w:rsidRPr="001B0CEF">
        <w:rPr>
          <w:rFonts w:ascii="Times New Roman" w:hAnsi="Times New Roman" w:cs="Times New Roman"/>
          <w:b/>
          <w:bCs/>
          <w:sz w:val="28"/>
          <w:szCs w:val="28"/>
        </w:rPr>
        <w:t>бюджетный эффект составит 872,1 млн. рублей</w:t>
      </w:r>
      <w:r w:rsidRPr="001B0CEF">
        <w:rPr>
          <w:rFonts w:ascii="Times New Roman" w:hAnsi="Times New Roman" w:cs="Times New Roman"/>
          <w:sz w:val="28"/>
          <w:szCs w:val="28"/>
        </w:rPr>
        <w:t xml:space="preserve"> в год.</w:t>
      </w:r>
    </w:p>
    <w:p w:rsidR="007A4019" w:rsidRPr="001B0CEF" w:rsidRDefault="007A4019" w:rsidP="00207504">
      <w:pPr>
        <w:spacing w:after="0"/>
        <w:ind w:firstLine="709"/>
        <w:jc w:val="both"/>
        <w:rPr>
          <w:rFonts w:ascii="Times New Roman" w:hAnsi="Times New Roman" w:cs="Times New Roman"/>
          <w:b/>
          <w:bCs/>
          <w:sz w:val="28"/>
          <w:szCs w:val="28"/>
        </w:rPr>
      </w:pPr>
    </w:p>
    <w:p w:rsidR="007A4019" w:rsidRPr="001B0CEF" w:rsidRDefault="007A4019" w:rsidP="00207504">
      <w:pPr>
        <w:spacing w:after="0"/>
        <w:ind w:firstLine="709"/>
        <w:jc w:val="both"/>
        <w:rPr>
          <w:rFonts w:ascii="Times New Roman" w:hAnsi="Times New Roman" w:cs="Times New Roman"/>
          <w:sz w:val="28"/>
          <w:szCs w:val="28"/>
        </w:rPr>
      </w:pPr>
      <w:r w:rsidRPr="001B0CEF">
        <w:rPr>
          <w:rFonts w:ascii="Times New Roman" w:hAnsi="Times New Roman" w:cs="Times New Roman"/>
          <w:b/>
          <w:bCs/>
          <w:sz w:val="28"/>
          <w:szCs w:val="28"/>
        </w:rPr>
        <w:t>Вариант 3.</w:t>
      </w:r>
      <w:r w:rsidRPr="001B0CEF">
        <w:rPr>
          <w:rFonts w:ascii="Times New Roman" w:hAnsi="Times New Roman" w:cs="Times New Roman"/>
          <w:sz w:val="28"/>
          <w:szCs w:val="28"/>
        </w:rPr>
        <w:t xml:space="preserve"> Организация питания обучающихся  начального уровня образования   (100%) и льготных категорий   на полную стоимость (бюджет округа). Организация питания других  категорий   за счет родительской платы</w:t>
      </w:r>
    </w:p>
    <w:p w:rsidR="007A4019" w:rsidRPr="001B0CEF" w:rsidRDefault="007A4019" w:rsidP="00773ABD">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Риски:</w:t>
      </w:r>
    </w:p>
    <w:p w:rsidR="007A4019" w:rsidRPr="001B0CEF" w:rsidRDefault="007A4019" w:rsidP="00EB6F85">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Социальные:</w:t>
      </w:r>
    </w:p>
    <w:p w:rsidR="007A4019" w:rsidRPr="001B0CEF" w:rsidRDefault="007A4019" w:rsidP="00EB6F85">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1) Отказ родителей и (или) законных представителей доплачивать за питание обучающихся. </w:t>
      </w:r>
    </w:p>
    <w:p w:rsidR="007A4019" w:rsidRPr="001B0CEF" w:rsidRDefault="007A4019" w:rsidP="00EB6F85">
      <w:pPr>
        <w:pStyle w:val="a3"/>
        <w:autoSpaceDE w:val="0"/>
        <w:autoSpaceDN w:val="0"/>
        <w:adjustRightInd w:val="0"/>
        <w:spacing w:after="0"/>
        <w:jc w:val="both"/>
        <w:rPr>
          <w:rFonts w:ascii="Times New Roman" w:hAnsi="Times New Roman" w:cs="Times New Roman"/>
          <w:sz w:val="28"/>
          <w:szCs w:val="28"/>
        </w:rPr>
      </w:pPr>
      <w:r w:rsidRPr="001B0CEF">
        <w:rPr>
          <w:rFonts w:ascii="Times New Roman" w:hAnsi="Times New Roman" w:cs="Times New Roman"/>
          <w:sz w:val="28"/>
          <w:szCs w:val="28"/>
        </w:rPr>
        <w:t>2) Увеличение численности родителей, недовольных организацией школьного питания;</w:t>
      </w:r>
    </w:p>
    <w:p w:rsidR="007A4019" w:rsidRPr="001B0CEF" w:rsidRDefault="007A4019" w:rsidP="00EB6F85">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3)  Увеличение численности родителей (населения), недовольных уменьшением мер социальной поддержки в условиях реального снижения доходов населения;</w:t>
      </w:r>
    </w:p>
    <w:p w:rsidR="007A4019" w:rsidRPr="001B0CEF" w:rsidRDefault="007A4019" w:rsidP="00EB6F85">
      <w:pPr>
        <w:pStyle w:val="a3"/>
        <w:autoSpaceDE w:val="0"/>
        <w:autoSpaceDN w:val="0"/>
        <w:adjustRightInd w:val="0"/>
        <w:spacing w:after="0"/>
        <w:ind w:left="0"/>
        <w:jc w:val="both"/>
        <w:rPr>
          <w:rFonts w:ascii="Times New Roman" w:hAnsi="Times New Roman" w:cs="Times New Roman"/>
          <w:sz w:val="28"/>
          <w:szCs w:val="28"/>
        </w:rPr>
      </w:pPr>
    </w:p>
    <w:p w:rsidR="007A4019" w:rsidRPr="001B0CEF" w:rsidRDefault="007A4019" w:rsidP="00EB6F85">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Организационные:</w:t>
      </w:r>
    </w:p>
    <w:p w:rsidR="007A4019" w:rsidRPr="001B0CEF" w:rsidRDefault="007A4019" w:rsidP="00EB6F85">
      <w:pPr>
        <w:pStyle w:val="a3"/>
        <w:numPr>
          <w:ilvl w:val="0"/>
          <w:numId w:val="5"/>
        </w:numPr>
        <w:autoSpaceDE w:val="0"/>
        <w:autoSpaceDN w:val="0"/>
        <w:adjustRightInd w:val="0"/>
        <w:spacing w:after="0"/>
        <w:ind w:left="0"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Увеличение численности   обучающихся, получающих питание через буфет по свободному меню (сложность организации такого питания), при этом во многих образовательных организациях отсутствует </w:t>
      </w:r>
      <w:r w:rsidRPr="001B0CEF">
        <w:rPr>
          <w:rFonts w:ascii="Times New Roman" w:hAnsi="Times New Roman" w:cs="Times New Roman"/>
          <w:sz w:val="28"/>
          <w:szCs w:val="28"/>
        </w:rPr>
        <w:lastRenderedPageBreak/>
        <w:t xml:space="preserve">возможность организации буфетного обслуживания (отсутствие площадей, невозможность удлинения перемен из-за </w:t>
      </w:r>
      <w:proofErr w:type="spellStart"/>
      <w:r w:rsidRPr="001B0CEF">
        <w:rPr>
          <w:rFonts w:ascii="Times New Roman" w:hAnsi="Times New Roman" w:cs="Times New Roman"/>
          <w:sz w:val="28"/>
          <w:szCs w:val="28"/>
        </w:rPr>
        <w:t>двухсменности</w:t>
      </w:r>
      <w:proofErr w:type="spellEnd"/>
      <w:r w:rsidRPr="001B0CEF">
        <w:rPr>
          <w:rFonts w:ascii="Times New Roman" w:hAnsi="Times New Roman" w:cs="Times New Roman"/>
          <w:sz w:val="28"/>
          <w:szCs w:val="28"/>
        </w:rPr>
        <w:t>);</w:t>
      </w:r>
    </w:p>
    <w:p w:rsidR="007A4019" w:rsidRPr="001B0CEF" w:rsidRDefault="007A4019" w:rsidP="00EB6F85">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Медицинские:</w:t>
      </w:r>
    </w:p>
    <w:p w:rsidR="007A4019" w:rsidRPr="001B0CEF" w:rsidRDefault="007A4019" w:rsidP="00EB6F85">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1) Ухудшение состояния здоровья детей из-за снижения качества питания (снижение калорийности);</w:t>
      </w:r>
    </w:p>
    <w:p w:rsidR="007A4019" w:rsidRPr="001B0CEF" w:rsidRDefault="007A4019" w:rsidP="00EB6F85">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Прочие:</w:t>
      </w:r>
    </w:p>
    <w:p w:rsidR="007A4019" w:rsidRPr="001B0CEF" w:rsidRDefault="007A4019" w:rsidP="00EB6F85">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1) Значительное уменьшение количества обучающихся, получающих обязательные завтраки и(или) обеды, приведет к нестабильной работе организаций общественного питания (сокращение штатов).</w:t>
      </w:r>
    </w:p>
    <w:p w:rsidR="007A4019" w:rsidRPr="001B0CEF" w:rsidRDefault="007A4019" w:rsidP="00EB6F85">
      <w:pPr>
        <w:pStyle w:val="a3"/>
        <w:spacing w:after="0"/>
        <w:ind w:left="0" w:firstLine="360"/>
        <w:jc w:val="both"/>
        <w:rPr>
          <w:rFonts w:ascii="Times New Roman" w:hAnsi="Times New Roman" w:cs="Times New Roman"/>
          <w:b/>
          <w:bCs/>
          <w:sz w:val="28"/>
          <w:szCs w:val="28"/>
        </w:rPr>
      </w:pPr>
      <w:r w:rsidRPr="001B0CEF">
        <w:rPr>
          <w:rFonts w:ascii="Times New Roman" w:hAnsi="Times New Roman" w:cs="Times New Roman"/>
          <w:sz w:val="28"/>
          <w:szCs w:val="28"/>
        </w:rPr>
        <w:t xml:space="preserve">Для обеспечения полноценным питанием обучающихся </w:t>
      </w:r>
      <w:r w:rsidRPr="001B0CEF">
        <w:rPr>
          <w:rFonts w:ascii="Times New Roman" w:hAnsi="Times New Roman" w:cs="Times New Roman"/>
          <w:b/>
          <w:bCs/>
          <w:sz w:val="28"/>
          <w:szCs w:val="28"/>
        </w:rPr>
        <w:t>льготной категории и начальной школы</w:t>
      </w:r>
      <w:r w:rsidRPr="001B0CEF">
        <w:rPr>
          <w:rFonts w:ascii="Times New Roman" w:hAnsi="Times New Roman" w:cs="Times New Roman"/>
          <w:sz w:val="28"/>
          <w:szCs w:val="28"/>
        </w:rPr>
        <w:t xml:space="preserve"> необходимо </w:t>
      </w:r>
      <w:r w:rsidRPr="001B0CEF">
        <w:rPr>
          <w:rFonts w:ascii="Times New Roman" w:hAnsi="Times New Roman" w:cs="Times New Roman"/>
          <w:b/>
          <w:bCs/>
          <w:sz w:val="28"/>
          <w:szCs w:val="28"/>
        </w:rPr>
        <w:t>1 709,0 млн. рублей</w:t>
      </w:r>
      <w:r w:rsidRPr="001B0CEF">
        <w:rPr>
          <w:rFonts w:ascii="Times New Roman" w:hAnsi="Times New Roman" w:cs="Times New Roman"/>
          <w:sz w:val="28"/>
          <w:szCs w:val="28"/>
        </w:rPr>
        <w:t xml:space="preserve">. </w:t>
      </w:r>
      <w:r w:rsidRPr="001B0CEF">
        <w:rPr>
          <w:rFonts w:ascii="Times New Roman" w:hAnsi="Times New Roman" w:cs="Times New Roman"/>
          <w:b/>
          <w:bCs/>
          <w:sz w:val="28"/>
          <w:szCs w:val="28"/>
        </w:rPr>
        <w:t>Бюджетный эффект составит 75,3 млн. рублей в год.</w:t>
      </w:r>
    </w:p>
    <w:p w:rsidR="007A4019" w:rsidRPr="001B0CEF" w:rsidRDefault="007A4019" w:rsidP="00773ABD">
      <w:pPr>
        <w:spacing w:after="0"/>
        <w:ind w:firstLine="709"/>
        <w:jc w:val="both"/>
        <w:rPr>
          <w:rFonts w:ascii="Times New Roman" w:hAnsi="Times New Roman" w:cs="Times New Roman"/>
          <w:sz w:val="28"/>
          <w:szCs w:val="28"/>
        </w:rPr>
      </w:pPr>
    </w:p>
    <w:p w:rsidR="007A4019" w:rsidRPr="001B0CEF" w:rsidRDefault="007A4019" w:rsidP="00A176D4">
      <w:pPr>
        <w:spacing w:after="0"/>
        <w:ind w:firstLine="709"/>
        <w:jc w:val="both"/>
        <w:rPr>
          <w:rFonts w:ascii="Times New Roman" w:hAnsi="Times New Roman" w:cs="Times New Roman"/>
          <w:sz w:val="28"/>
          <w:szCs w:val="28"/>
        </w:rPr>
      </w:pPr>
      <w:r w:rsidRPr="001B0CEF">
        <w:rPr>
          <w:rFonts w:ascii="Times New Roman" w:hAnsi="Times New Roman" w:cs="Times New Roman"/>
          <w:b/>
          <w:bCs/>
          <w:sz w:val="28"/>
          <w:szCs w:val="28"/>
        </w:rPr>
        <w:t xml:space="preserve">Вариант 4. </w:t>
      </w:r>
      <w:r w:rsidRPr="001B0CEF">
        <w:rPr>
          <w:rFonts w:ascii="Times New Roman" w:hAnsi="Times New Roman" w:cs="Times New Roman"/>
          <w:sz w:val="28"/>
          <w:szCs w:val="28"/>
        </w:rPr>
        <w:t>Организация питания  обучающихся старшего уровня образования (100%) и льготных категорий   на полную стоимость (бюджет округа). Организация питания других  категорий   за счет родительской платы</w:t>
      </w:r>
    </w:p>
    <w:p w:rsidR="007A4019" w:rsidRPr="001B0CEF" w:rsidRDefault="007A4019" w:rsidP="00AB1FB3">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Риски:</w:t>
      </w:r>
    </w:p>
    <w:p w:rsidR="007A4019" w:rsidRPr="001B0CEF" w:rsidRDefault="007A4019" w:rsidP="00AB1FB3">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Социальные:</w:t>
      </w:r>
    </w:p>
    <w:p w:rsidR="007A4019" w:rsidRPr="001B0CEF" w:rsidRDefault="007A4019" w:rsidP="00AB1FB3">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1) Отказ родителей и (или) законных представителей доплачивать за питание обучающихся. </w:t>
      </w:r>
    </w:p>
    <w:p w:rsidR="007A4019" w:rsidRPr="001B0CEF" w:rsidRDefault="007A4019" w:rsidP="00AB1FB3">
      <w:pPr>
        <w:pStyle w:val="a3"/>
        <w:autoSpaceDE w:val="0"/>
        <w:autoSpaceDN w:val="0"/>
        <w:adjustRightInd w:val="0"/>
        <w:spacing w:after="0"/>
        <w:jc w:val="both"/>
        <w:rPr>
          <w:rFonts w:ascii="Times New Roman" w:hAnsi="Times New Roman" w:cs="Times New Roman"/>
          <w:sz w:val="28"/>
          <w:szCs w:val="28"/>
        </w:rPr>
      </w:pPr>
      <w:r w:rsidRPr="001B0CEF">
        <w:rPr>
          <w:rFonts w:ascii="Times New Roman" w:hAnsi="Times New Roman" w:cs="Times New Roman"/>
          <w:sz w:val="28"/>
          <w:szCs w:val="28"/>
        </w:rPr>
        <w:t>2) Увеличение численности родителей, недовольных организацией школьного питания;</w:t>
      </w:r>
    </w:p>
    <w:p w:rsidR="007A4019" w:rsidRPr="001B0CEF" w:rsidRDefault="007A4019" w:rsidP="00AB1FB3">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3)  Увеличение численности родителей (населения), недовольных уменьшением мер социальной поддержки в условиях реального снижения доходов населения;</w:t>
      </w:r>
    </w:p>
    <w:p w:rsidR="007A4019" w:rsidRPr="001B0CEF" w:rsidRDefault="007A4019" w:rsidP="00AB1FB3">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Организационные:</w:t>
      </w:r>
    </w:p>
    <w:p w:rsidR="007A4019" w:rsidRPr="001B0CEF" w:rsidRDefault="007A4019" w:rsidP="00AB1FB3">
      <w:pPr>
        <w:pStyle w:val="a3"/>
        <w:numPr>
          <w:ilvl w:val="0"/>
          <w:numId w:val="5"/>
        </w:numPr>
        <w:autoSpaceDE w:val="0"/>
        <w:autoSpaceDN w:val="0"/>
        <w:adjustRightInd w:val="0"/>
        <w:spacing w:after="0"/>
        <w:ind w:left="0"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Увеличение численности   обучающихся, получающих питание через буфет по свободному меню (сложность организации такого питания), при этом во многих образовательных организациях отсутствует возможность организации буфетного обслуживания (отсутствие площадей, невозможность удлинения перемен из-за </w:t>
      </w:r>
      <w:proofErr w:type="spellStart"/>
      <w:r w:rsidRPr="001B0CEF">
        <w:rPr>
          <w:rFonts w:ascii="Times New Roman" w:hAnsi="Times New Roman" w:cs="Times New Roman"/>
          <w:sz w:val="28"/>
          <w:szCs w:val="28"/>
        </w:rPr>
        <w:t>двухсменности</w:t>
      </w:r>
      <w:proofErr w:type="spellEnd"/>
      <w:r w:rsidRPr="001B0CEF">
        <w:rPr>
          <w:rFonts w:ascii="Times New Roman" w:hAnsi="Times New Roman" w:cs="Times New Roman"/>
          <w:sz w:val="28"/>
          <w:szCs w:val="28"/>
        </w:rPr>
        <w:t>);</w:t>
      </w:r>
    </w:p>
    <w:p w:rsidR="007A4019" w:rsidRPr="001B0CEF" w:rsidRDefault="007A4019" w:rsidP="00AB1FB3">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Медицинские:</w:t>
      </w:r>
    </w:p>
    <w:p w:rsidR="007A4019" w:rsidRPr="001B0CEF" w:rsidRDefault="007A4019" w:rsidP="00AB1FB3">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1) Ухудшение состояния здоровья детей из-за снижения качества питания (снижение калорийности);</w:t>
      </w:r>
    </w:p>
    <w:p w:rsidR="007A4019" w:rsidRPr="001B0CEF" w:rsidRDefault="007A4019" w:rsidP="00AB1FB3">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Прочие:</w:t>
      </w:r>
    </w:p>
    <w:p w:rsidR="007A4019" w:rsidRPr="001B0CEF" w:rsidRDefault="007A4019" w:rsidP="00AB1FB3">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lastRenderedPageBreak/>
        <w:t>1) Значительное уменьшение количества обучающихся, получающих обязательные завтраки и(или) обеды, приведет к нестабильной работе организаций общественного питания (сокращение штатов).</w:t>
      </w:r>
    </w:p>
    <w:p w:rsidR="007A4019" w:rsidRPr="001B0CEF" w:rsidRDefault="007A4019" w:rsidP="00A6653A">
      <w:pPr>
        <w:pStyle w:val="a3"/>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 xml:space="preserve">В целях обеспечения полноценным питанием обучающихся </w:t>
      </w:r>
      <w:r w:rsidRPr="001B0CEF">
        <w:rPr>
          <w:rFonts w:ascii="Times New Roman" w:hAnsi="Times New Roman" w:cs="Times New Roman"/>
          <w:b/>
          <w:bCs/>
          <w:sz w:val="28"/>
          <w:szCs w:val="28"/>
        </w:rPr>
        <w:t xml:space="preserve">льготной категории и обучающихся старших классов </w:t>
      </w:r>
      <w:r w:rsidRPr="001B0CEF">
        <w:rPr>
          <w:rFonts w:ascii="Times New Roman" w:hAnsi="Times New Roman" w:cs="Times New Roman"/>
          <w:sz w:val="28"/>
          <w:szCs w:val="28"/>
        </w:rPr>
        <w:t xml:space="preserve">необходимо 1 071,5 млн. рублей. Предусмотрено в Законе о бюджете на 2015 год 1 784,3 млн. рублей. Исходя из этого, </w:t>
      </w:r>
      <w:r w:rsidRPr="001B0CEF">
        <w:rPr>
          <w:rFonts w:ascii="Times New Roman" w:hAnsi="Times New Roman" w:cs="Times New Roman"/>
          <w:b/>
          <w:bCs/>
          <w:sz w:val="28"/>
          <w:szCs w:val="28"/>
        </w:rPr>
        <w:t>бюджетный эффект составит  712,8 млн. рублей в год</w:t>
      </w:r>
      <w:r w:rsidRPr="001B0CEF">
        <w:rPr>
          <w:rFonts w:ascii="Times New Roman" w:hAnsi="Times New Roman" w:cs="Times New Roman"/>
          <w:sz w:val="28"/>
          <w:szCs w:val="28"/>
        </w:rPr>
        <w:t>.</w:t>
      </w:r>
    </w:p>
    <w:p w:rsidR="007A4019" w:rsidRPr="001B0CEF" w:rsidRDefault="007A4019" w:rsidP="00A6653A">
      <w:pPr>
        <w:spacing w:after="0"/>
        <w:ind w:firstLine="709"/>
        <w:jc w:val="both"/>
        <w:rPr>
          <w:rFonts w:ascii="Times New Roman" w:hAnsi="Times New Roman" w:cs="Times New Roman"/>
          <w:sz w:val="28"/>
          <w:szCs w:val="28"/>
        </w:rPr>
      </w:pPr>
      <w:r w:rsidRPr="001B0CEF">
        <w:rPr>
          <w:rFonts w:ascii="Times New Roman" w:hAnsi="Times New Roman" w:cs="Times New Roman"/>
          <w:b/>
          <w:bCs/>
          <w:sz w:val="28"/>
          <w:szCs w:val="28"/>
        </w:rPr>
        <w:t>Вариант 5</w:t>
      </w:r>
      <w:r w:rsidRPr="001B0CEF">
        <w:rPr>
          <w:rFonts w:ascii="Times New Roman" w:hAnsi="Times New Roman" w:cs="Times New Roman"/>
          <w:sz w:val="28"/>
          <w:szCs w:val="28"/>
        </w:rPr>
        <w:t>. Предложен в ходе проведенного опроса организаторов школьного питания.</w:t>
      </w:r>
    </w:p>
    <w:p w:rsidR="007A4019" w:rsidRPr="001B0CEF" w:rsidRDefault="007A4019" w:rsidP="00A6653A">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Организация полноценного питания льготной категории обучающихся за счет бюджетных средств. </w:t>
      </w:r>
    </w:p>
    <w:p w:rsidR="007A4019" w:rsidRPr="001B0CEF" w:rsidRDefault="007A4019" w:rsidP="00A6653A">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Организация полноценного питания  других  категорий   за счет родительской платы 50%  и 50% бюджетных средств. Причем бюджетные средства оплачиваются при наличии родительской платы.</w:t>
      </w:r>
    </w:p>
    <w:p w:rsidR="007A4019" w:rsidRPr="001B0CEF" w:rsidRDefault="007A4019" w:rsidP="001A3568">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Риски:</w:t>
      </w:r>
    </w:p>
    <w:p w:rsidR="007A4019" w:rsidRPr="001B0CEF" w:rsidRDefault="007A4019" w:rsidP="001A3568">
      <w:pPr>
        <w:pStyle w:val="a3"/>
        <w:autoSpaceDE w:val="0"/>
        <w:autoSpaceDN w:val="0"/>
        <w:adjustRightInd w:val="0"/>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Социальные:</w:t>
      </w:r>
    </w:p>
    <w:p w:rsidR="007A4019" w:rsidRPr="001B0CEF" w:rsidRDefault="007A4019" w:rsidP="001A3568">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1) Отказ родителей и (или) законных представителей, имеющих невысокий доход, доплачивать за питание обучающихся, что приведет к социальному расслоению обучающихся;</w:t>
      </w:r>
    </w:p>
    <w:p w:rsidR="007A4019" w:rsidRPr="001B0CEF" w:rsidRDefault="007A4019" w:rsidP="001A3568">
      <w:pPr>
        <w:pStyle w:val="a3"/>
        <w:autoSpaceDE w:val="0"/>
        <w:autoSpaceDN w:val="0"/>
        <w:adjustRightInd w:val="0"/>
        <w:spacing w:after="0"/>
        <w:jc w:val="both"/>
        <w:rPr>
          <w:rFonts w:ascii="Times New Roman" w:hAnsi="Times New Roman" w:cs="Times New Roman"/>
          <w:sz w:val="28"/>
          <w:szCs w:val="28"/>
        </w:rPr>
      </w:pPr>
      <w:r w:rsidRPr="001B0CEF">
        <w:rPr>
          <w:rFonts w:ascii="Times New Roman" w:hAnsi="Times New Roman" w:cs="Times New Roman"/>
          <w:sz w:val="28"/>
          <w:szCs w:val="28"/>
        </w:rPr>
        <w:t>2) Увеличение численности родителей, недовольных организацией школьного питания;</w:t>
      </w:r>
    </w:p>
    <w:p w:rsidR="007A4019" w:rsidRPr="001B0CEF" w:rsidRDefault="007A4019" w:rsidP="001A3568">
      <w:pPr>
        <w:pStyle w:val="a3"/>
        <w:autoSpaceDE w:val="0"/>
        <w:autoSpaceDN w:val="0"/>
        <w:adjustRightInd w:val="0"/>
        <w:spacing w:after="0"/>
        <w:ind w:left="0"/>
        <w:jc w:val="both"/>
        <w:rPr>
          <w:rFonts w:ascii="Times New Roman" w:hAnsi="Times New Roman" w:cs="Times New Roman"/>
          <w:sz w:val="28"/>
          <w:szCs w:val="28"/>
        </w:rPr>
      </w:pPr>
      <w:r w:rsidRPr="001B0CEF">
        <w:rPr>
          <w:rFonts w:ascii="Times New Roman" w:hAnsi="Times New Roman" w:cs="Times New Roman"/>
          <w:sz w:val="28"/>
          <w:szCs w:val="28"/>
        </w:rPr>
        <w:tab/>
      </w:r>
    </w:p>
    <w:p w:rsidR="007A4019" w:rsidRPr="001B0CEF" w:rsidRDefault="007A4019" w:rsidP="00AE3D50">
      <w:pPr>
        <w:pStyle w:val="a3"/>
        <w:spacing w:after="0"/>
        <w:ind w:left="0" w:firstLine="360"/>
        <w:jc w:val="both"/>
        <w:rPr>
          <w:rFonts w:ascii="Times New Roman" w:hAnsi="Times New Roman" w:cs="Times New Roman"/>
          <w:b/>
          <w:bCs/>
          <w:sz w:val="28"/>
          <w:szCs w:val="28"/>
        </w:rPr>
      </w:pPr>
      <w:r w:rsidRPr="001B0CEF">
        <w:rPr>
          <w:rFonts w:ascii="Times New Roman" w:hAnsi="Times New Roman" w:cs="Times New Roman"/>
          <w:sz w:val="28"/>
          <w:szCs w:val="28"/>
        </w:rPr>
        <w:t xml:space="preserve">      В случае </w:t>
      </w:r>
      <w:r w:rsidRPr="001B0CEF">
        <w:rPr>
          <w:rFonts w:ascii="Times New Roman" w:hAnsi="Times New Roman" w:cs="Times New Roman"/>
          <w:b/>
          <w:bCs/>
          <w:sz w:val="28"/>
          <w:szCs w:val="28"/>
        </w:rPr>
        <w:t xml:space="preserve">увеличения размера социальной поддержки на % наценки и размер удорожания </w:t>
      </w:r>
      <w:r w:rsidRPr="001B0CEF">
        <w:rPr>
          <w:rFonts w:ascii="Times New Roman" w:hAnsi="Times New Roman" w:cs="Times New Roman"/>
          <w:sz w:val="28"/>
          <w:szCs w:val="28"/>
        </w:rPr>
        <w:t xml:space="preserve">дополнительное финансирование в размере 979,0  млн. рублей. Всего для обеспечения питанием в размере 61 руб.  и 145 руб. с учетом </w:t>
      </w:r>
      <w:proofErr w:type="spellStart"/>
      <w:r w:rsidRPr="001B0CEF">
        <w:rPr>
          <w:rFonts w:ascii="Times New Roman" w:hAnsi="Times New Roman" w:cs="Times New Roman"/>
          <w:sz w:val="28"/>
          <w:szCs w:val="28"/>
        </w:rPr>
        <w:t>среднесложившейся</w:t>
      </w:r>
      <w:proofErr w:type="spellEnd"/>
      <w:r w:rsidRPr="001B0CEF">
        <w:rPr>
          <w:rFonts w:ascii="Times New Roman" w:hAnsi="Times New Roman" w:cs="Times New Roman"/>
          <w:sz w:val="28"/>
          <w:szCs w:val="28"/>
        </w:rPr>
        <w:t xml:space="preserve"> наценки необходимо 2 763,3 млн. рублей в год (1 784,3 млн. рублей 30-оз + </w:t>
      </w:r>
      <w:r w:rsidRPr="001B0CEF">
        <w:rPr>
          <w:rFonts w:ascii="Times New Roman" w:hAnsi="Times New Roman" w:cs="Times New Roman"/>
          <w:b/>
          <w:bCs/>
          <w:sz w:val="28"/>
          <w:szCs w:val="28"/>
        </w:rPr>
        <w:t xml:space="preserve">дополнительно 979,0 млн. руб.), в том числе средства бюджета автономного округа или местных бюджетов – 489,5 </w:t>
      </w:r>
      <w:proofErr w:type="spellStart"/>
      <w:r w:rsidRPr="001B0CEF">
        <w:rPr>
          <w:rFonts w:ascii="Times New Roman" w:hAnsi="Times New Roman" w:cs="Times New Roman"/>
          <w:b/>
          <w:bCs/>
          <w:sz w:val="28"/>
          <w:szCs w:val="28"/>
        </w:rPr>
        <w:t>млн.руб</w:t>
      </w:r>
      <w:proofErr w:type="spellEnd"/>
      <w:r w:rsidRPr="001B0CEF">
        <w:rPr>
          <w:rFonts w:ascii="Times New Roman" w:hAnsi="Times New Roman" w:cs="Times New Roman"/>
          <w:b/>
          <w:bCs/>
          <w:sz w:val="28"/>
          <w:szCs w:val="28"/>
        </w:rPr>
        <w:t xml:space="preserve">., родительская плата – 489,5 </w:t>
      </w:r>
      <w:proofErr w:type="spellStart"/>
      <w:r w:rsidRPr="001B0CEF">
        <w:rPr>
          <w:rFonts w:ascii="Times New Roman" w:hAnsi="Times New Roman" w:cs="Times New Roman"/>
          <w:b/>
          <w:bCs/>
          <w:sz w:val="28"/>
          <w:szCs w:val="28"/>
        </w:rPr>
        <w:t>млн.руб</w:t>
      </w:r>
      <w:proofErr w:type="spellEnd"/>
      <w:r w:rsidRPr="001B0CEF">
        <w:rPr>
          <w:rFonts w:ascii="Times New Roman" w:hAnsi="Times New Roman" w:cs="Times New Roman"/>
          <w:b/>
          <w:bCs/>
          <w:sz w:val="28"/>
          <w:szCs w:val="28"/>
        </w:rPr>
        <w:t xml:space="preserve">. - </w:t>
      </w:r>
    </w:p>
    <w:p w:rsidR="007A4019" w:rsidRPr="001B0CEF" w:rsidRDefault="007A4019" w:rsidP="00FD5BFD">
      <w:pPr>
        <w:pStyle w:val="a3"/>
        <w:autoSpaceDE w:val="0"/>
        <w:autoSpaceDN w:val="0"/>
        <w:adjustRightInd w:val="0"/>
        <w:spacing w:after="0"/>
        <w:ind w:left="0" w:firstLine="360"/>
        <w:jc w:val="both"/>
        <w:rPr>
          <w:rFonts w:ascii="Times New Roman" w:hAnsi="Times New Roman" w:cs="Times New Roman"/>
          <w:sz w:val="28"/>
          <w:szCs w:val="28"/>
        </w:rPr>
      </w:pPr>
      <w:r w:rsidRPr="001B0CEF">
        <w:rPr>
          <w:rFonts w:ascii="Times New Roman" w:hAnsi="Times New Roman" w:cs="Times New Roman"/>
          <w:sz w:val="28"/>
          <w:szCs w:val="28"/>
        </w:rPr>
        <w:t>Финансовые риски:</w:t>
      </w:r>
    </w:p>
    <w:p w:rsidR="007A4019" w:rsidRPr="000D30BF" w:rsidRDefault="007A4019" w:rsidP="00AE3D50">
      <w:pPr>
        <w:pStyle w:val="a3"/>
        <w:spacing w:after="0"/>
        <w:ind w:left="0" w:firstLine="360"/>
        <w:jc w:val="both"/>
        <w:rPr>
          <w:rFonts w:ascii="Times New Roman" w:hAnsi="Times New Roman" w:cs="Times New Roman"/>
          <w:sz w:val="28"/>
          <w:szCs w:val="28"/>
        </w:rPr>
      </w:pPr>
      <w:r w:rsidRPr="001B0CEF">
        <w:rPr>
          <w:rFonts w:ascii="Times New Roman" w:hAnsi="Times New Roman" w:cs="Times New Roman"/>
          <w:sz w:val="28"/>
          <w:szCs w:val="28"/>
        </w:rPr>
        <w:tab/>
        <w:t>3) Б</w:t>
      </w:r>
      <w:r w:rsidRPr="001B0CEF">
        <w:rPr>
          <w:rFonts w:ascii="Times New Roman" w:hAnsi="Times New Roman" w:cs="Times New Roman"/>
          <w:i/>
          <w:iCs/>
          <w:sz w:val="28"/>
          <w:szCs w:val="28"/>
        </w:rPr>
        <w:t>о</w:t>
      </w:r>
      <w:r w:rsidRPr="001B0CEF">
        <w:rPr>
          <w:rFonts w:ascii="Times New Roman" w:hAnsi="Times New Roman" w:cs="Times New Roman"/>
          <w:sz w:val="28"/>
          <w:szCs w:val="28"/>
        </w:rPr>
        <w:t>льшая часть муниципальных образований не смогут выделить дополнительные средства на организацию питания, таким образом все дополнительные средства придётся выделять только из бюджета автономного округа.</w:t>
      </w:r>
      <w:r w:rsidRPr="000D30BF">
        <w:rPr>
          <w:rFonts w:ascii="Times New Roman" w:hAnsi="Times New Roman" w:cs="Times New Roman"/>
          <w:sz w:val="28"/>
          <w:szCs w:val="28"/>
        </w:rPr>
        <w:t xml:space="preserve"> </w:t>
      </w:r>
    </w:p>
    <w:p w:rsidR="007A4019" w:rsidRPr="000D30BF" w:rsidRDefault="007A4019" w:rsidP="00AE3D50">
      <w:pPr>
        <w:pStyle w:val="a3"/>
        <w:spacing w:after="0"/>
        <w:ind w:left="0" w:firstLine="360"/>
        <w:jc w:val="both"/>
        <w:rPr>
          <w:rFonts w:ascii="Times New Roman" w:hAnsi="Times New Roman" w:cs="Times New Roman"/>
          <w:sz w:val="28"/>
          <w:szCs w:val="28"/>
        </w:rPr>
      </w:pPr>
    </w:p>
    <w:p w:rsidR="007A4019" w:rsidRPr="000D30BF" w:rsidRDefault="007A4019" w:rsidP="00AE3D50">
      <w:pPr>
        <w:pStyle w:val="a3"/>
        <w:spacing w:after="0"/>
        <w:ind w:left="0" w:firstLine="360"/>
        <w:jc w:val="both"/>
        <w:rPr>
          <w:rFonts w:ascii="Times New Roman" w:hAnsi="Times New Roman" w:cs="Times New Roman"/>
          <w:b/>
          <w:bCs/>
          <w:sz w:val="28"/>
          <w:szCs w:val="28"/>
        </w:rPr>
      </w:pPr>
    </w:p>
    <w:p w:rsidR="007A4019" w:rsidRPr="000D30BF" w:rsidRDefault="007A4019" w:rsidP="00430B07">
      <w:pPr>
        <w:pStyle w:val="a3"/>
        <w:numPr>
          <w:ilvl w:val="2"/>
          <w:numId w:val="2"/>
        </w:numPr>
        <w:spacing w:after="0"/>
        <w:ind w:left="0"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lastRenderedPageBreak/>
        <w:t xml:space="preserve">Различные модели организации школьного питания </w:t>
      </w:r>
      <w:proofErr w:type="spellStart"/>
      <w:r w:rsidRPr="000D30BF">
        <w:rPr>
          <w:rFonts w:ascii="Times New Roman" w:hAnsi="Times New Roman" w:cs="Times New Roman"/>
          <w:b/>
          <w:bCs/>
          <w:sz w:val="28"/>
          <w:szCs w:val="28"/>
        </w:rPr>
        <w:t>вХанты</w:t>
      </w:r>
      <w:proofErr w:type="spellEnd"/>
      <w:r w:rsidRPr="000D30BF">
        <w:rPr>
          <w:rFonts w:ascii="Times New Roman" w:hAnsi="Times New Roman" w:cs="Times New Roman"/>
          <w:b/>
          <w:bCs/>
          <w:sz w:val="28"/>
          <w:szCs w:val="28"/>
        </w:rPr>
        <w:t>-Мансийском автономном округе – Югре, с учетом форм собственности имеющихся в автономном округе организаций  школьного питания (унитарное предприятие, акционерное общество, автономное учреждение), с целью определения наиболее эффективного способа (процедуры) организации школьного питания, в том числе с учетом действующего законодательства в сфере муниципальных закупок.</w:t>
      </w:r>
    </w:p>
    <w:p w:rsidR="007A4019" w:rsidRPr="000D30BF" w:rsidRDefault="007A4019" w:rsidP="00430B07">
      <w:pPr>
        <w:pStyle w:val="a3"/>
        <w:spacing w:after="0"/>
        <w:jc w:val="both"/>
        <w:rPr>
          <w:rFonts w:ascii="Times New Roman" w:hAnsi="Times New Roman" w:cs="Times New Roman"/>
          <w:b/>
          <w:bCs/>
          <w:sz w:val="28"/>
          <w:szCs w:val="28"/>
        </w:rPr>
      </w:pP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В настоящее время существует три модели организации питания.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b/>
          <w:bCs/>
          <w:sz w:val="28"/>
          <w:szCs w:val="28"/>
        </w:rPr>
        <w:t>Первая модель.</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Доведение муниципального задания образовательным организациям, имеющим в штате работников пищеблока.  Муниципальная образовательная организация при наличии собственных столовых осуществляет закупку продуктов питания, при этом в расходы на предоставление обучающимся общеобразовательных организаций завтраков и обедов в данном случае входят только </w:t>
      </w:r>
      <w:r w:rsidRPr="000D30BF">
        <w:rPr>
          <w:rFonts w:ascii="Times New Roman" w:hAnsi="Times New Roman" w:cs="Times New Roman"/>
          <w:b/>
          <w:bCs/>
          <w:sz w:val="28"/>
          <w:szCs w:val="28"/>
        </w:rPr>
        <w:t>затраты на продукты</w:t>
      </w:r>
      <w:r w:rsidRPr="000D30BF">
        <w:rPr>
          <w:rFonts w:ascii="Times New Roman" w:hAnsi="Times New Roman" w:cs="Times New Roman"/>
          <w:sz w:val="28"/>
          <w:szCs w:val="28"/>
        </w:rPr>
        <w:t xml:space="preserve">. </w:t>
      </w:r>
    </w:p>
    <w:p w:rsidR="007A4019" w:rsidRPr="000D30BF" w:rsidRDefault="007A4019" w:rsidP="00863870">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При удешевлении стоимости продуктов питания по итогам конкурсных процедур, стоимость завтраков и обедов не снижается, так как увеличиваются порции или дополнительно докупаются продукты на витаминизацию (фрукты, соки и т.д.). </w:t>
      </w:r>
    </w:p>
    <w:p w:rsidR="007A4019" w:rsidRPr="000D30BF" w:rsidRDefault="007A4019" w:rsidP="00863870">
      <w:pPr>
        <w:autoSpaceDE w:val="0"/>
        <w:autoSpaceDN w:val="0"/>
        <w:adjustRightInd w:val="0"/>
        <w:spacing w:after="0"/>
        <w:ind w:firstLine="709"/>
        <w:jc w:val="both"/>
        <w:rPr>
          <w:rFonts w:ascii="Times New Roman" w:hAnsi="Times New Roman" w:cs="Times New Roman"/>
          <w:sz w:val="28"/>
          <w:szCs w:val="28"/>
        </w:rPr>
      </w:pP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b/>
          <w:bCs/>
          <w:sz w:val="28"/>
          <w:szCs w:val="28"/>
        </w:rPr>
        <w:t>Вторая модель.</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Доведение муниципального задания образовательным </w:t>
      </w:r>
      <w:proofErr w:type="spellStart"/>
      <w:r w:rsidRPr="000D30BF">
        <w:rPr>
          <w:rFonts w:ascii="Times New Roman" w:hAnsi="Times New Roman" w:cs="Times New Roman"/>
          <w:sz w:val="28"/>
          <w:szCs w:val="28"/>
        </w:rPr>
        <w:t>организациям,не</w:t>
      </w:r>
      <w:proofErr w:type="spellEnd"/>
      <w:r w:rsidRPr="000D30BF">
        <w:rPr>
          <w:rFonts w:ascii="Times New Roman" w:hAnsi="Times New Roman" w:cs="Times New Roman"/>
          <w:sz w:val="28"/>
          <w:szCs w:val="28"/>
        </w:rPr>
        <w:t xml:space="preserve"> имеющим штатных работников пищеблока.</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Такие школы осуществляют закупку </w:t>
      </w:r>
      <w:r w:rsidRPr="000D30BF">
        <w:rPr>
          <w:rFonts w:ascii="Times New Roman" w:hAnsi="Times New Roman" w:cs="Times New Roman"/>
          <w:b/>
          <w:bCs/>
          <w:sz w:val="28"/>
          <w:szCs w:val="28"/>
        </w:rPr>
        <w:t>услуги</w:t>
      </w:r>
      <w:r w:rsidRPr="000D30BF">
        <w:rPr>
          <w:rFonts w:ascii="Times New Roman" w:hAnsi="Times New Roman" w:cs="Times New Roman"/>
          <w:sz w:val="28"/>
          <w:szCs w:val="28"/>
        </w:rPr>
        <w:t xml:space="preserve"> по организации питания в муниципальных унитарных предприятиях или сторонних организациях, </w:t>
      </w:r>
      <w:proofErr w:type="spellStart"/>
      <w:r w:rsidRPr="000D30BF">
        <w:rPr>
          <w:rFonts w:ascii="Times New Roman" w:hAnsi="Times New Roman" w:cs="Times New Roman"/>
          <w:sz w:val="28"/>
          <w:szCs w:val="28"/>
        </w:rPr>
        <w:t>предоставлщих</w:t>
      </w:r>
      <w:proofErr w:type="spellEnd"/>
      <w:r w:rsidRPr="000D30BF">
        <w:rPr>
          <w:rFonts w:ascii="Times New Roman" w:hAnsi="Times New Roman" w:cs="Times New Roman"/>
          <w:sz w:val="28"/>
          <w:szCs w:val="28"/>
        </w:rPr>
        <w:t xml:space="preserve"> услуги общественного питания. В данном случае в расходы на предоставление обучающимся общеобразовательных организаций завтраков и обедов будут включены, кроме расходов на продукты, дополнительные расходы в том числе: на содержание имущества, перевозку, заработную плату, норму прибыли и т.д.</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0D30BF"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t xml:space="preserve">Третья модель.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Средства субвенции направляемые, как мера социальной поддержки, в виде предоставления завтраков и обедов доводятся по муниципальному </w:t>
      </w:r>
      <w:r w:rsidRPr="000D30BF">
        <w:rPr>
          <w:rFonts w:ascii="Times New Roman" w:hAnsi="Times New Roman" w:cs="Times New Roman"/>
          <w:sz w:val="28"/>
          <w:szCs w:val="28"/>
        </w:rPr>
        <w:lastRenderedPageBreak/>
        <w:t xml:space="preserve">заданию до автономных муниципальных учреждений комбинатов школьного питания, созданных с целью организации питания. В указанном случае в сумму расходов по организации питания включаются </w:t>
      </w:r>
      <w:r w:rsidRPr="000D30BF">
        <w:rPr>
          <w:rFonts w:ascii="Times New Roman" w:hAnsi="Times New Roman" w:cs="Times New Roman"/>
          <w:b/>
          <w:bCs/>
          <w:sz w:val="28"/>
          <w:szCs w:val="28"/>
        </w:rPr>
        <w:t>все</w:t>
      </w:r>
      <w:r w:rsidRPr="000D30BF">
        <w:rPr>
          <w:rFonts w:ascii="Times New Roman" w:hAnsi="Times New Roman" w:cs="Times New Roman"/>
          <w:sz w:val="28"/>
          <w:szCs w:val="28"/>
        </w:rPr>
        <w:t xml:space="preserve"> расходы автономного учреждения, в том числе, на содержание имущества, налоги, заработную плату, льготный проезд, содержание административного и вспомогательного персонала и т.д.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0D30BF" w:rsidRDefault="007A4019" w:rsidP="00C24153">
      <w:pPr>
        <w:autoSpaceDE w:val="0"/>
        <w:autoSpaceDN w:val="0"/>
        <w:adjustRightInd w:val="0"/>
        <w:spacing w:after="0"/>
        <w:ind w:firstLine="709"/>
        <w:jc w:val="both"/>
        <w:rPr>
          <w:rFonts w:ascii="Times New Roman" w:hAnsi="Times New Roman" w:cs="Times New Roman"/>
          <w:b/>
          <w:bCs/>
          <w:sz w:val="28"/>
          <w:szCs w:val="28"/>
        </w:rPr>
      </w:pPr>
      <w:r w:rsidRPr="000D30BF">
        <w:rPr>
          <w:rFonts w:ascii="Times New Roman" w:hAnsi="Times New Roman" w:cs="Times New Roman"/>
          <w:sz w:val="28"/>
          <w:szCs w:val="28"/>
        </w:rPr>
        <w:t xml:space="preserve">Важно понимать, что размер субвенций из бюджета автономного округа во всех моделях остается одинаковым, и не увеличивается во второй и третьей на сумму дополнительных расходов.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В результате чего сумма средств, направляемых непосредственно на приобретение продуктов питания значительно уменьшается.</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Во второй  и третьей моделях приобретение услуг  производится по конкурсу, появляется возможность участников конкурентных процедур необоснованно занижать цену контракта (</w:t>
      </w:r>
      <w:proofErr w:type="spellStart"/>
      <w:r w:rsidRPr="000D30BF">
        <w:rPr>
          <w:rFonts w:ascii="Times New Roman" w:hAnsi="Times New Roman" w:cs="Times New Roman"/>
          <w:sz w:val="28"/>
          <w:szCs w:val="28"/>
        </w:rPr>
        <w:t>демпинговать</w:t>
      </w:r>
      <w:proofErr w:type="spellEnd"/>
      <w:r w:rsidRPr="000D30BF">
        <w:rPr>
          <w:rFonts w:ascii="Times New Roman" w:hAnsi="Times New Roman" w:cs="Times New Roman"/>
          <w:sz w:val="28"/>
          <w:szCs w:val="28"/>
        </w:rPr>
        <w:t xml:space="preserve">), что  затрудняет исполнение обязательств в части обеспечения полноценным питанием обучающихся, а так же исполнение взятых на себя обязательств автономным округом в размерах установленных законодательством.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Действующее федеральное законодательство, регулирующее конкурентные процедуры, не позволяет полностью избежать рисков демпинга.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0D30BF" w:rsidRDefault="007A4019" w:rsidP="00430B07">
      <w:pPr>
        <w:pStyle w:val="a3"/>
        <w:numPr>
          <w:ilvl w:val="2"/>
          <w:numId w:val="2"/>
        </w:numPr>
        <w:spacing w:after="0"/>
        <w:ind w:left="0"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t>Изучить федеральную и региональную нормативно-правовую базу, связанную с организацией школьного питания, включая опыт субъектов Российской Федерации.</w:t>
      </w:r>
    </w:p>
    <w:p w:rsidR="007A4019" w:rsidRPr="000D30BF" w:rsidRDefault="007A4019" w:rsidP="00430B07">
      <w:pPr>
        <w:pStyle w:val="a3"/>
        <w:spacing w:after="0"/>
        <w:jc w:val="both"/>
        <w:rPr>
          <w:rFonts w:ascii="Times New Roman" w:hAnsi="Times New Roman" w:cs="Times New Roman"/>
          <w:b/>
          <w:bCs/>
          <w:sz w:val="28"/>
          <w:szCs w:val="28"/>
        </w:rPr>
      </w:pP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Федеральным законом от 29.12.2012 № 273-ФЗ  «Об образовании в Российской Федерации» в соответствии со статьей 37 организация питания обучающихся возлагается на организации, осуществляющие образовательную деятельность,  при этом п. 4 данной </w:t>
      </w:r>
      <w:proofErr w:type="spellStart"/>
      <w:r w:rsidRPr="000D30BF">
        <w:rPr>
          <w:rFonts w:ascii="Times New Roman" w:hAnsi="Times New Roman" w:cs="Times New Roman"/>
          <w:sz w:val="28"/>
          <w:szCs w:val="28"/>
        </w:rPr>
        <w:t>статьиопределено</w:t>
      </w:r>
      <w:proofErr w:type="spellEnd"/>
      <w:r w:rsidRPr="000D30BF">
        <w:rPr>
          <w:rFonts w:ascii="Times New Roman" w:hAnsi="Times New Roman" w:cs="Times New Roman"/>
          <w:sz w:val="28"/>
          <w:szCs w:val="28"/>
        </w:rPr>
        <w:t xml:space="preserve">, что случаи и порядок </w:t>
      </w:r>
      <w:proofErr w:type="spellStart"/>
      <w:r w:rsidRPr="000D30BF">
        <w:rPr>
          <w:rFonts w:ascii="Times New Roman" w:hAnsi="Times New Roman" w:cs="Times New Roman"/>
          <w:sz w:val="28"/>
          <w:szCs w:val="28"/>
        </w:rPr>
        <w:t>обеспеченияпитанием</w:t>
      </w:r>
      <w:proofErr w:type="spellEnd"/>
      <w:r w:rsidRPr="000D30BF">
        <w:rPr>
          <w:rFonts w:ascii="Times New Roman" w:hAnsi="Times New Roman" w:cs="Times New Roman"/>
          <w:sz w:val="28"/>
          <w:szCs w:val="28"/>
        </w:rPr>
        <w:t xml:space="preserve"> обучающихся устанавливаются органом, на уровне которого приняты данные обязательства.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Кроме того, п. 2 статьи 34 обеспечение питанием обучающихся отнесено к мерам социальной поддержки и стимулирования, случаи и порядки обеспечения которыми устанавливаются федеральными законами, законами субъектов Российской Федерации;</w:t>
      </w:r>
    </w:p>
    <w:p w:rsidR="007A4019" w:rsidRPr="000D30BF"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lastRenderedPageBreak/>
        <w:t xml:space="preserve">Таким образом, обеспечение питанием обучающихся отнесено  к мерам социальной поддержки и не является обязательным полномочием органов государственной власти субъектов Российской Федерации.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Стоит отметить, что практика урегулирования вопроса обеспечения  питанием обучающихся  образовательных организаций на уровне субъектов Российской Федерации </w:t>
      </w:r>
      <w:r w:rsidRPr="00682894">
        <w:rPr>
          <w:rFonts w:ascii="Times New Roman" w:hAnsi="Times New Roman" w:cs="Times New Roman"/>
          <w:sz w:val="28"/>
          <w:szCs w:val="28"/>
        </w:rPr>
        <w:t>неоднозначна, однако в большинстве субъектов определены отдельные категории обучающихся, финансирование питание которых осуществляется за счет средств регионального бюджета.  Так, пос</w:t>
      </w:r>
      <w:r w:rsidRPr="000D30BF">
        <w:rPr>
          <w:rFonts w:ascii="Times New Roman" w:hAnsi="Times New Roman" w:cs="Times New Roman"/>
          <w:sz w:val="28"/>
          <w:szCs w:val="28"/>
        </w:rPr>
        <w:t xml:space="preserve">тановлением Правительства Тюменской области от 30.09.2013       № 423-п утверждено Положение об обеспечении питанием обучающихся образовательных организаций Тюменской области, в соответствии с которым финансовое обеспечение питанием обучающихся осуществляется за счет средств областного и местных бюджетов, а также средств родителей (законных представителей). Данным положением определены случаи частичного и полного возмещения расходов на обеспечение питанием отдельных категорий обучающихся, предусмотренных указанным положением. </w:t>
      </w:r>
      <w:r w:rsidRPr="000D30BF">
        <w:rPr>
          <w:rFonts w:ascii="Times New Roman" w:hAnsi="Times New Roman" w:cs="Times New Roman"/>
          <w:sz w:val="28"/>
          <w:szCs w:val="28"/>
        </w:rPr>
        <w:tab/>
        <w:t>Кроме того, размер платы взимаемой с родителей (законных представителей) за обеспечение питанием обучающихся определяется в соответствии с локальным правовым актом образовательной организации с учетом мнения орган государственно-общественного управления и исходя из разницы размера возмещения расходов на питание, осуществляемых за счет средств областного бюджета.</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На уровне Московской области принят Закон от 19.11.2005 № 24/2005-оз  «О частичной компенсации стоимости питания отдельным категориям обучающихся в образовательных учреждениях», в соответствии с которым устанавливаются размеры и порядок предоставления частичной компенсации стоимости питания отдельным категориям обучающихся в образовательных учреждениях в виде денежной выплаты или дотации (в общеобразовательных учреждениях на начальной ступени общего образования: в размере 18 рублей на один учебный день на каждого обучающегося, а основного и среднего образования: в размере 12 рублей на один учебный день на каждого обучающегося).</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В Ярославской области принят Закон ЯО от 19.12.2008 № 65з «Социальный кодекс Ярославской области», в соответствии с которым, обеспечение питанием является социальной услугой и предоставляется </w:t>
      </w:r>
      <w:r w:rsidRPr="000D30BF">
        <w:rPr>
          <w:rFonts w:ascii="Times New Roman" w:hAnsi="Times New Roman" w:cs="Times New Roman"/>
          <w:sz w:val="28"/>
          <w:szCs w:val="28"/>
        </w:rPr>
        <w:lastRenderedPageBreak/>
        <w:t xml:space="preserve">категориям учащихся, установленных Законом. Данная услуга осуществляется на основании заявления. Стоимость предоставления бесплатного питании и нормы обеспечения бесплатным питанием на одного обучающегося в день установлены постановлением администрации Ярославской области от 21.08.2006 № 178-а «О стоимости предоставляемого бесплатного питания и нормах обеспечения бесплатным питанием обучающихся в образовательных организациях Ярославской области», в соответствии с которым стоимость предоставляемого бесплатного питания на одного обучающегося установлена в размере: 35 рублей в день на обеспечение одноразового питания и 70 рублей в день на обеспечения двухразового питания.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Порядок организации предоставления данной социальной услуги устанавливается уполномоченным органом исполнительной власти в сфере образования, а именно - Департаментом образования Ярославской области (утвержден приказ от 27.02.2009 № 7801-03 «Об утверждении порядка предоставления социальной услуги по обеспечению бесплатным питанием отдельных категорий обучающихся образовательных организаций»).</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На уровне автономного округа принят Закон Ханты-Мансийского автономного округа – Югры от 01.07.2013 № 68-оз «Об образовании </w:t>
      </w:r>
      <w:proofErr w:type="spellStart"/>
      <w:r w:rsidRPr="000D30BF">
        <w:rPr>
          <w:rFonts w:ascii="Times New Roman" w:hAnsi="Times New Roman" w:cs="Times New Roman"/>
          <w:sz w:val="28"/>
          <w:szCs w:val="28"/>
        </w:rPr>
        <w:t>вХанты</w:t>
      </w:r>
      <w:proofErr w:type="spellEnd"/>
      <w:r w:rsidRPr="000D30BF">
        <w:rPr>
          <w:rFonts w:ascii="Times New Roman" w:hAnsi="Times New Roman" w:cs="Times New Roman"/>
          <w:sz w:val="28"/>
          <w:szCs w:val="28"/>
        </w:rPr>
        <w:t>-Мансийском автономном округе – Югре»,  в соответствии с которым  вопросы обеспечения питаниям урегулированы статьей  6 данного Закона.</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В развитие данной статьи и в целях урегулирования правоотношений, возникающих в связи с оказанием социальной поддержки в виде предоставления завтраков и обедов в учебное время по месту нахождения общеобразовательной организации обучающимся по очной форме муниципальных общеобразовательных организаций и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расположенных на территории Ханты-Мансийского автономного округа – Югры,  на уровне региона  принят Закон ХМАО - Югры от 26.02.2006 № 30-оз «О социальной поддержке обучающихся муниципальных общеобразовательных организаций и частных общеобразовательных организаций, имеющих государственную аккредитацию, расположенных на территории Ханты-Мансийского автономного округа – Югры».</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0D30BF"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lastRenderedPageBreak/>
        <w:t xml:space="preserve">1.2.4. Поручения Президента Российской Федерации и Правительства Российской Федерации в части организации </w:t>
      </w:r>
      <w:r>
        <w:rPr>
          <w:rFonts w:ascii="Times New Roman" w:hAnsi="Times New Roman" w:cs="Times New Roman"/>
          <w:b/>
          <w:bCs/>
          <w:sz w:val="28"/>
          <w:szCs w:val="28"/>
        </w:rPr>
        <w:t xml:space="preserve">школьного </w:t>
      </w:r>
      <w:r w:rsidRPr="000D30BF">
        <w:rPr>
          <w:rFonts w:ascii="Times New Roman" w:hAnsi="Times New Roman" w:cs="Times New Roman"/>
          <w:b/>
          <w:bCs/>
          <w:sz w:val="28"/>
          <w:szCs w:val="28"/>
        </w:rPr>
        <w:t>питания.</w:t>
      </w:r>
    </w:p>
    <w:p w:rsidR="007A4019" w:rsidRPr="00675FE8" w:rsidRDefault="007A4019" w:rsidP="00430B07">
      <w:pPr>
        <w:autoSpaceDE w:val="0"/>
        <w:autoSpaceDN w:val="0"/>
        <w:adjustRightInd w:val="0"/>
        <w:spacing w:after="0"/>
        <w:ind w:firstLine="709"/>
        <w:jc w:val="both"/>
        <w:rPr>
          <w:rFonts w:ascii="Times New Roman" w:hAnsi="Times New Roman" w:cs="Times New Roman"/>
          <w:sz w:val="28"/>
          <w:szCs w:val="28"/>
        </w:rPr>
      </w:pPr>
      <w:r w:rsidRPr="00675FE8">
        <w:rPr>
          <w:rFonts w:ascii="Times New Roman" w:hAnsi="Times New Roman" w:cs="Times New Roman"/>
          <w:sz w:val="28"/>
          <w:szCs w:val="28"/>
        </w:rPr>
        <w:t xml:space="preserve">Поручение Президента Российской Федерации от 10.12.2005 № Пр-2065; протокол заседания рабочей группы по сопровождению экспериментальных проектов организации питания учащихся в общеобразовательных учреждениях при Комиссии при Президенте Российской Федерации по реализации приоритетных национальных проектов и демографической политике от 03.03.2011 № 11. </w:t>
      </w:r>
    </w:p>
    <w:p w:rsidR="007A4019" w:rsidRPr="000D30BF"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t>1.2.5. Возможность выделения денежных средств на организацию питания льготных категорий граждан исходя из фактической стоимости питания («по факту»).</w:t>
      </w:r>
    </w:p>
    <w:p w:rsidR="007A4019" w:rsidRPr="000D30BF" w:rsidRDefault="007A4019" w:rsidP="00A05C67">
      <w:pPr>
        <w:pStyle w:val="a3"/>
        <w:spacing w:after="0"/>
        <w:ind w:left="0" w:firstLine="708"/>
        <w:jc w:val="both"/>
        <w:rPr>
          <w:rFonts w:ascii="Times New Roman" w:hAnsi="Times New Roman" w:cs="Times New Roman"/>
          <w:sz w:val="28"/>
          <w:szCs w:val="28"/>
        </w:rPr>
      </w:pPr>
      <w:r w:rsidRPr="000D30BF">
        <w:rPr>
          <w:rFonts w:ascii="Times New Roman" w:hAnsi="Times New Roman" w:cs="Times New Roman"/>
          <w:sz w:val="28"/>
          <w:szCs w:val="28"/>
        </w:rPr>
        <w:t xml:space="preserve">В случае обеспечения полноценным питанием </w:t>
      </w:r>
      <w:r w:rsidRPr="000D30BF">
        <w:rPr>
          <w:rFonts w:ascii="Times New Roman" w:hAnsi="Times New Roman" w:cs="Times New Roman"/>
          <w:b/>
          <w:bCs/>
          <w:sz w:val="28"/>
          <w:szCs w:val="28"/>
        </w:rPr>
        <w:t>только льготной категории</w:t>
      </w:r>
      <w:r w:rsidRPr="000D30BF">
        <w:rPr>
          <w:rFonts w:ascii="Times New Roman" w:hAnsi="Times New Roman" w:cs="Times New Roman"/>
          <w:sz w:val="28"/>
          <w:szCs w:val="28"/>
        </w:rPr>
        <w:t xml:space="preserve"> обучающихся необходимо 912,2 млн. рублей (616,6 млн. рублей 30-оз + 295,6 млн. рублей (размер удорожания). Предусмотрено в Законе о бюджете на 2015 год 1 784,3 млн. рублей. Исходя из этого, </w:t>
      </w:r>
      <w:r w:rsidRPr="000D30BF">
        <w:rPr>
          <w:rFonts w:ascii="Times New Roman" w:hAnsi="Times New Roman" w:cs="Times New Roman"/>
          <w:b/>
          <w:bCs/>
          <w:sz w:val="28"/>
          <w:szCs w:val="28"/>
        </w:rPr>
        <w:t>бюджетный эффект составит 872,1 млн. рублей</w:t>
      </w:r>
      <w:r w:rsidRPr="000D30BF">
        <w:rPr>
          <w:rFonts w:ascii="Times New Roman" w:hAnsi="Times New Roman" w:cs="Times New Roman"/>
          <w:sz w:val="28"/>
          <w:szCs w:val="28"/>
        </w:rPr>
        <w:t xml:space="preserve"> в год.</w:t>
      </w:r>
    </w:p>
    <w:p w:rsidR="007A4019" w:rsidRDefault="007A4019" w:rsidP="00A05C67">
      <w:pPr>
        <w:pStyle w:val="a3"/>
        <w:spacing w:after="0"/>
        <w:ind w:left="0" w:firstLine="708"/>
        <w:jc w:val="both"/>
        <w:rPr>
          <w:rFonts w:ascii="Times New Roman" w:hAnsi="Times New Roman" w:cs="Times New Roman"/>
          <w:sz w:val="28"/>
          <w:szCs w:val="28"/>
        </w:rPr>
      </w:pPr>
      <w:r w:rsidRPr="001B0CEF">
        <w:rPr>
          <w:rFonts w:ascii="Times New Roman" w:hAnsi="Times New Roman" w:cs="Times New Roman"/>
          <w:sz w:val="28"/>
          <w:szCs w:val="28"/>
        </w:rPr>
        <w:t>Всего обучающихся льготных категорий по итогам отчетов МО за 2014 год – почти 31 000 человек.</w:t>
      </w:r>
      <w:r>
        <w:rPr>
          <w:rFonts w:ascii="Times New Roman" w:hAnsi="Times New Roman" w:cs="Times New Roman"/>
          <w:sz w:val="28"/>
          <w:szCs w:val="28"/>
        </w:rPr>
        <w:t xml:space="preserve"> </w:t>
      </w:r>
    </w:p>
    <w:p w:rsidR="007A4019" w:rsidRPr="000D30BF" w:rsidRDefault="007A4019" w:rsidP="00A05C67">
      <w:pPr>
        <w:pStyle w:val="a3"/>
        <w:spacing w:after="0"/>
        <w:ind w:left="0" w:firstLine="708"/>
        <w:jc w:val="both"/>
        <w:rPr>
          <w:rFonts w:ascii="Times New Roman" w:hAnsi="Times New Roman" w:cs="Times New Roman"/>
          <w:sz w:val="28"/>
          <w:szCs w:val="28"/>
        </w:rPr>
      </w:pPr>
      <w:r w:rsidRPr="000D30BF">
        <w:rPr>
          <w:rFonts w:ascii="Times New Roman" w:hAnsi="Times New Roman" w:cs="Times New Roman"/>
          <w:sz w:val="28"/>
          <w:szCs w:val="28"/>
        </w:rPr>
        <w:t xml:space="preserve">Вместе с тем в  сложившейся финансовой ситуации считаем, что решение необходимо принимать комплексно на условиях повышения  адресности предоставления мер социальной поддержки с одновременным снижением объема мер социальной поддержки прочим категориям в пределах общего объема средств.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0D30BF"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t xml:space="preserve">1.2.6. Возможность разработки нормативного акта, позволяющего упорядочить направление субвенции на организацию школьного питания с учетом формы собственности организации обеспечивающей организацию школьного питания в муниципальных общеобразовательных организациях, расположенных </w:t>
      </w:r>
      <w:proofErr w:type="spellStart"/>
      <w:r w:rsidRPr="000D30BF">
        <w:rPr>
          <w:rFonts w:ascii="Times New Roman" w:hAnsi="Times New Roman" w:cs="Times New Roman"/>
          <w:b/>
          <w:bCs/>
          <w:sz w:val="28"/>
          <w:szCs w:val="28"/>
        </w:rPr>
        <w:t>вХанты</w:t>
      </w:r>
      <w:proofErr w:type="spellEnd"/>
      <w:r w:rsidRPr="000D30BF">
        <w:rPr>
          <w:rFonts w:ascii="Times New Roman" w:hAnsi="Times New Roman" w:cs="Times New Roman"/>
          <w:b/>
          <w:bCs/>
          <w:sz w:val="28"/>
          <w:szCs w:val="28"/>
        </w:rPr>
        <w:t>-Мансийском автономном округе – Югре.</w:t>
      </w:r>
    </w:p>
    <w:p w:rsidR="007A4019" w:rsidRPr="000D30BF" w:rsidRDefault="007A4019" w:rsidP="00430B07">
      <w:pPr>
        <w:autoSpaceDE w:val="0"/>
        <w:autoSpaceDN w:val="0"/>
        <w:adjustRightInd w:val="0"/>
        <w:spacing w:after="0"/>
        <w:ind w:firstLine="709"/>
        <w:jc w:val="both"/>
        <w:rPr>
          <w:rFonts w:ascii="Times New Roman" w:hAnsi="Times New Roman" w:cs="Times New Roman"/>
          <w:b/>
          <w:bCs/>
          <w:sz w:val="28"/>
          <w:szCs w:val="28"/>
        </w:rPr>
      </w:pP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Считаем возможным разработку нормативного акта, позволяющего упорядочить направление субвенции на организацию школьного питания в муниципальных образовательных организациях, что позволит конкретизировать направление расходов на предоставление обучающимся </w:t>
      </w:r>
      <w:r w:rsidRPr="001B0CEF">
        <w:rPr>
          <w:rFonts w:ascii="Times New Roman" w:hAnsi="Times New Roman" w:cs="Times New Roman"/>
          <w:sz w:val="28"/>
          <w:szCs w:val="28"/>
        </w:rPr>
        <w:lastRenderedPageBreak/>
        <w:t>образовательных организаций завтраков и обедов (стоимость продуктов</w:t>
      </w:r>
      <w:r>
        <w:rPr>
          <w:rFonts w:ascii="Times New Roman" w:hAnsi="Times New Roman" w:cs="Times New Roman"/>
          <w:sz w:val="28"/>
          <w:szCs w:val="28"/>
        </w:rPr>
        <w:t xml:space="preserve"> питания).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В настоящее время муниципальными образовательными организациями в такие расходы включаются как расходы на оплату стоимости продуктов, так и услуг по организации питания обучающихся.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Кроме того, в целях обеспечения полноценного питания обучающихся образовательных организаций, считаем возможным внести изменения в законодательство Ханты-Мансийского автономного округа – Югры в части закрепления за образовательной организацией права организации питания обучающихся на платной основе за счет средств родителей (законных представителей) и иных </w:t>
      </w:r>
      <w:proofErr w:type="spellStart"/>
      <w:r w:rsidRPr="000D30BF">
        <w:rPr>
          <w:rFonts w:ascii="Times New Roman" w:hAnsi="Times New Roman" w:cs="Times New Roman"/>
          <w:sz w:val="28"/>
          <w:szCs w:val="28"/>
        </w:rPr>
        <w:t>средств,исходя</w:t>
      </w:r>
      <w:proofErr w:type="spellEnd"/>
      <w:r w:rsidRPr="000D30BF">
        <w:rPr>
          <w:rFonts w:ascii="Times New Roman" w:hAnsi="Times New Roman" w:cs="Times New Roman"/>
          <w:sz w:val="28"/>
          <w:szCs w:val="28"/>
        </w:rPr>
        <w:t xml:space="preserve"> из разницы размера возмещения расходов на питание, осуществляемых за счет средств окружного </w:t>
      </w:r>
      <w:proofErr w:type="spellStart"/>
      <w:r w:rsidRPr="000D30BF">
        <w:rPr>
          <w:rFonts w:ascii="Times New Roman" w:hAnsi="Times New Roman" w:cs="Times New Roman"/>
          <w:sz w:val="28"/>
          <w:szCs w:val="28"/>
        </w:rPr>
        <w:t>бюджетав</w:t>
      </w:r>
      <w:proofErr w:type="spellEnd"/>
      <w:r w:rsidRPr="000D30BF">
        <w:rPr>
          <w:rFonts w:ascii="Times New Roman" w:hAnsi="Times New Roman" w:cs="Times New Roman"/>
          <w:sz w:val="28"/>
          <w:szCs w:val="28"/>
        </w:rPr>
        <w:t xml:space="preserve"> виде меры социальной поддержки.</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Готовы в ближайшее время организовать общественные слушания и активизировать разъяснительную работу с родителями совместно с  органами власти автономного округа и органами местного самоуправления. </w:t>
      </w:r>
    </w:p>
    <w:p w:rsidR="007A4019" w:rsidRPr="000D30BF"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0D30BF"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t>1.2.7. Изучить возможность использования денежных средств, полученных в результате экономии или не полном освоении на разнообразие и улучшение качества школьного питания и, при возможности, разработать порядок и направления дальнейшего использования денежных средств.</w:t>
      </w:r>
    </w:p>
    <w:p w:rsidR="007A4019" w:rsidRPr="001B0CEF"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1B0CEF">
        <w:rPr>
          <w:rFonts w:ascii="Times New Roman" w:hAnsi="Times New Roman" w:cs="Times New Roman"/>
          <w:b/>
          <w:bCs/>
          <w:sz w:val="28"/>
          <w:szCs w:val="28"/>
        </w:rPr>
        <w:t>Считаем нецелесообразным разрешать использовать сложившуюся экономию по своему усмотрению, так как теряется принцип «адресности» и равнодоступности мер социальной поддержки, при этом возникают возможности для злоупотреблений в целях создания искусственной экономии (значительное завышение контингента обучающихся при планировании, исчезает необходимость контроля за целевым и эффективным использованием средств бюджета).</w:t>
      </w:r>
    </w:p>
    <w:p w:rsidR="007A4019" w:rsidRPr="001B0CEF" w:rsidRDefault="007A4019" w:rsidP="00EC7B84">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Действующее федеральное законодательство, регулирующее конкурентные процедуры, не позволяет полностью избежать рисков демпинга. </w:t>
      </w:r>
    </w:p>
    <w:p w:rsidR="007A4019" w:rsidRPr="001B0CEF" w:rsidRDefault="007A4019" w:rsidP="00EC7B84">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В настоящее время общеобразовательные организации вынуждены «</w:t>
      </w:r>
      <w:proofErr w:type="spellStart"/>
      <w:r w:rsidRPr="001B0CEF">
        <w:rPr>
          <w:rFonts w:ascii="Times New Roman" w:hAnsi="Times New Roman" w:cs="Times New Roman"/>
          <w:sz w:val="28"/>
          <w:szCs w:val="28"/>
        </w:rPr>
        <w:t>доторговывать</w:t>
      </w:r>
      <w:proofErr w:type="spellEnd"/>
      <w:r w:rsidRPr="001B0CEF">
        <w:rPr>
          <w:rFonts w:ascii="Times New Roman" w:hAnsi="Times New Roman" w:cs="Times New Roman"/>
          <w:sz w:val="28"/>
          <w:szCs w:val="28"/>
        </w:rPr>
        <w:t xml:space="preserve">» сумму экономии, таким образом средства экономии направляются на улучшение качества питания (увеличение порции, расширение ассортимента, витаминизация).  </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lastRenderedPageBreak/>
        <w:t>Необходимо дополнительно изучить нормы законодательства (возможно с получением дополнительных консультаций в Департаменте госзаказа и ФАС).</w:t>
      </w:r>
    </w:p>
    <w:p w:rsidR="007A4019" w:rsidRPr="001B0CEF" w:rsidRDefault="007A4019" w:rsidP="00430B07">
      <w:pPr>
        <w:autoSpaceDE w:val="0"/>
        <w:autoSpaceDN w:val="0"/>
        <w:adjustRightInd w:val="0"/>
        <w:spacing w:after="0"/>
        <w:ind w:firstLine="709"/>
        <w:jc w:val="both"/>
        <w:rPr>
          <w:rFonts w:ascii="Times New Roman" w:hAnsi="Times New Roman" w:cs="Times New Roman"/>
          <w:b/>
          <w:bCs/>
          <w:sz w:val="28"/>
          <w:szCs w:val="28"/>
        </w:rPr>
      </w:pPr>
    </w:p>
    <w:p w:rsidR="007A4019" w:rsidRPr="000D30BF" w:rsidRDefault="007A4019" w:rsidP="00430B07">
      <w:pPr>
        <w:pStyle w:val="a3"/>
        <w:numPr>
          <w:ilvl w:val="1"/>
          <w:numId w:val="2"/>
        </w:numPr>
        <w:spacing w:after="0"/>
        <w:ind w:left="0"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t>Предоставить результаты проведенного социологического исследования по вопросу организации школьного питания и, при возможности, разработать порядок и направления дальнейшего использования денежных средств.</w:t>
      </w:r>
    </w:p>
    <w:p w:rsidR="007A4019" w:rsidRPr="000D30BF" w:rsidRDefault="007A4019" w:rsidP="00AE6173">
      <w:pPr>
        <w:pStyle w:val="a3"/>
        <w:numPr>
          <w:ilvl w:val="1"/>
          <w:numId w:val="2"/>
        </w:numPr>
        <w:spacing w:after="0"/>
        <w:ind w:left="0"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t>Предоставить результаты проведенного социологического исследования по вопросу организации школьного питания и, при возможности, разработать порядок и направления дальнейшего использования денежных средств.</w:t>
      </w:r>
    </w:p>
    <w:p w:rsidR="007A4019" w:rsidRPr="000D30BF" w:rsidRDefault="007A4019" w:rsidP="00AE6173">
      <w:pPr>
        <w:pStyle w:val="a3"/>
        <w:spacing w:after="0"/>
        <w:ind w:left="0" w:firstLine="709"/>
        <w:jc w:val="both"/>
        <w:rPr>
          <w:rFonts w:ascii="Times New Roman" w:hAnsi="Times New Roman" w:cs="Times New Roman"/>
          <w:b/>
          <w:bCs/>
          <w:sz w:val="28"/>
          <w:szCs w:val="28"/>
        </w:rPr>
      </w:pP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Требования к организации питания обучающихся общеобразовательных организациях установлены "СанПиН 2.4.5.2409-08. Санитарно-эпидемиологические требования к организации питания обучающихся в общеобразовательных учреждениях, учреждениях начального и среднего профессионального образования. Санитарно-эпидемиологические правила и нормативы" (далее – СанПиН 2.4.5.2409-08).</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Согласно СанПиН 2.4.5.2409-08 рацион питания должен быть сбалансирован и максимально разнообразен по всем пищевым факторам, включая белки и аминокислоты, пищевые жиры и жирные кислоты, витамины, минеральные соли и микроэлементы, а также минорные компоненты пищи (</w:t>
      </w:r>
      <w:proofErr w:type="spellStart"/>
      <w:r w:rsidRPr="000D30BF">
        <w:rPr>
          <w:rFonts w:ascii="Times New Roman" w:hAnsi="Times New Roman" w:cs="Times New Roman"/>
          <w:sz w:val="28"/>
          <w:szCs w:val="28"/>
        </w:rPr>
        <w:t>флавоноиды</w:t>
      </w:r>
      <w:proofErr w:type="spellEnd"/>
      <w:r w:rsidRPr="000D30BF">
        <w:rPr>
          <w:rFonts w:ascii="Times New Roman" w:hAnsi="Times New Roman" w:cs="Times New Roman"/>
          <w:sz w:val="28"/>
          <w:szCs w:val="28"/>
        </w:rPr>
        <w:t xml:space="preserve">, нуклеотиды др.). </w:t>
      </w:r>
    </w:p>
    <w:p w:rsidR="007A4019" w:rsidRPr="000D30BF" w:rsidRDefault="007A4019" w:rsidP="00AE6173">
      <w:pPr>
        <w:spacing w:after="0"/>
        <w:ind w:firstLine="709"/>
        <w:jc w:val="both"/>
        <w:rPr>
          <w:rFonts w:ascii="Times New Roman" w:hAnsi="Times New Roman" w:cs="Times New Roman"/>
          <w:sz w:val="28"/>
          <w:szCs w:val="28"/>
        </w:rPr>
      </w:pPr>
    </w:p>
    <w:p w:rsidR="007A4019" w:rsidRPr="000D30BF" w:rsidRDefault="007A4019" w:rsidP="00AE6173">
      <w:pPr>
        <w:spacing w:after="0"/>
        <w:ind w:firstLine="709"/>
        <w:jc w:val="center"/>
        <w:rPr>
          <w:rFonts w:ascii="Times New Roman" w:hAnsi="Times New Roman" w:cs="Times New Roman"/>
          <w:b/>
          <w:bCs/>
          <w:sz w:val="28"/>
          <w:szCs w:val="28"/>
        </w:rPr>
      </w:pPr>
      <w:r w:rsidRPr="000D30BF">
        <w:rPr>
          <w:rFonts w:ascii="Times New Roman" w:hAnsi="Times New Roman" w:cs="Times New Roman"/>
          <w:b/>
          <w:bCs/>
          <w:sz w:val="28"/>
          <w:szCs w:val="28"/>
        </w:rPr>
        <w:t>Рекомендуемая масса порций блюд (в граммах) для обучающихся различного возраста.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6"/>
        <w:gridCol w:w="3144"/>
        <w:gridCol w:w="3150"/>
      </w:tblGrid>
      <w:tr w:rsidR="007A4019" w:rsidRPr="00947DEE">
        <w:tc>
          <w:tcPr>
            <w:tcW w:w="3190" w:type="dxa"/>
            <w:vMerge w:val="restart"/>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Название блюд</w:t>
            </w:r>
          </w:p>
        </w:tc>
        <w:tc>
          <w:tcPr>
            <w:tcW w:w="6381" w:type="dxa"/>
            <w:gridSpan w:val="2"/>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Масса порций в граммах для обучающихся двух возрастных групп</w:t>
            </w:r>
          </w:p>
        </w:tc>
      </w:tr>
      <w:tr w:rsidR="007A4019" w:rsidRPr="00947DEE">
        <w:tc>
          <w:tcPr>
            <w:tcW w:w="3190" w:type="dxa"/>
            <w:vMerge/>
          </w:tcPr>
          <w:p w:rsidR="007A4019" w:rsidRPr="00947DEE" w:rsidRDefault="007A4019" w:rsidP="00670A2A">
            <w:pPr>
              <w:spacing w:after="0" w:line="240" w:lineRule="auto"/>
              <w:jc w:val="center"/>
              <w:rPr>
                <w:rFonts w:ascii="Times New Roman" w:hAnsi="Times New Roman" w:cs="Times New Roman"/>
                <w:sz w:val="24"/>
                <w:szCs w:val="24"/>
                <w:lang w:eastAsia="ru-RU"/>
              </w:rPr>
            </w:pPr>
          </w:p>
        </w:tc>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С 7 до 11 лет</w:t>
            </w:r>
          </w:p>
        </w:tc>
        <w:tc>
          <w:tcPr>
            <w:tcW w:w="3191"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С 11 лет и старше</w:t>
            </w:r>
          </w:p>
        </w:tc>
      </w:tr>
      <w:tr w:rsidR="007A4019" w:rsidRPr="00947DEE">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Каша, овощное, яичное, творожное, мясное блюдо</w:t>
            </w:r>
          </w:p>
        </w:tc>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150-200</w:t>
            </w:r>
          </w:p>
        </w:tc>
        <w:tc>
          <w:tcPr>
            <w:tcW w:w="3191"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200-250</w:t>
            </w:r>
          </w:p>
        </w:tc>
      </w:tr>
      <w:tr w:rsidR="007A4019" w:rsidRPr="00947DEE">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Напитки (чай, какао, сок, компот, молоко, кефир и др.)</w:t>
            </w:r>
          </w:p>
        </w:tc>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200</w:t>
            </w:r>
          </w:p>
        </w:tc>
        <w:tc>
          <w:tcPr>
            <w:tcW w:w="3191"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200</w:t>
            </w:r>
          </w:p>
        </w:tc>
      </w:tr>
      <w:tr w:rsidR="007A4019" w:rsidRPr="00947DEE">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 xml:space="preserve">Салат </w:t>
            </w:r>
          </w:p>
        </w:tc>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60-100</w:t>
            </w:r>
          </w:p>
        </w:tc>
        <w:tc>
          <w:tcPr>
            <w:tcW w:w="3191"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100-150</w:t>
            </w:r>
          </w:p>
        </w:tc>
      </w:tr>
      <w:tr w:rsidR="007A4019" w:rsidRPr="00947DEE">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Суп</w:t>
            </w:r>
          </w:p>
        </w:tc>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200-250</w:t>
            </w:r>
          </w:p>
        </w:tc>
        <w:tc>
          <w:tcPr>
            <w:tcW w:w="3191"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250-300</w:t>
            </w:r>
          </w:p>
        </w:tc>
      </w:tr>
      <w:tr w:rsidR="007A4019" w:rsidRPr="00947DEE">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Мясо, котлета</w:t>
            </w:r>
          </w:p>
        </w:tc>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80-120</w:t>
            </w:r>
          </w:p>
        </w:tc>
        <w:tc>
          <w:tcPr>
            <w:tcW w:w="3191"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100-120</w:t>
            </w:r>
          </w:p>
        </w:tc>
      </w:tr>
      <w:tr w:rsidR="007A4019" w:rsidRPr="00947DEE">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Гарнир</w:t>
            </w:r>
          </w:p>
        </w:tc>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150-200</w:t>
            </w:r>
          </w:p>
        </w:tc>
        <w:tc>
          <w:tcPr>
            <w:tcW w:w="3191"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180-230</w:t>
            </w:r>
          </w:p>
        </w:tc>
      </w:tr>
      <w:tr w:rsidR="007A4019" w:rsidRPr="00947DEE">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lastRenderedPageBreak/>
              <w:t>Фрукты</w:t>
            </w:r>
          </w:p>
        </w:tc>
        <w:tc>
          <w:tcPr>
            <w:tcW w:w="3190"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100</w:t>
            </w:r>
          </w:p>
        </w:tc>
        <w:tc>
          <w:tcPr>
            <w:tcW w:w="3191" w:type="dxa"/>
          </w:tcPr>
          <w:p w:rsidR="007A4019" w:rsidRPr="00947DEE" w:rsidRDefault="007A4019" w:rsidP="00670A2A">
            <w:pPr>
              <w:spacing w:after="0" w:line="240" w:lineRule="auto"/>
              <w:jc w:val="center"/>
              <w:rPr>
                <w:rFonts w:ascii="Times New Roman" w:hAnsi="Times New Roman" w:cs="Times New Roman"/>
                <w:sz w:val="24"/>
                <w:szCs w:val="24"/>
                <w:lang w:eastAsia="ru-RU"/>
              </w:rPr>
            </w:pPr>
            <w:r w:rsidRPr="00947DEE">
              <w:rPr>
                <w:rFonts w:ascii="Times New Roman" w:hAnsi="Times New Roman" w:cs="Times New Roman"/>
                <w:sz w:val="24"/>
                <w:szCs w:val="24"/>
                <w:lang w:eastAsia="ru-RU"/>
              </w:rPr>
              <w:t>100</w:t>
            </w:r>
          </w:p>
        </w:tc>
      </w:tr>
    </w:tbl>
    <w:p w:rsidR="007A4019" w:rsidRPr="00AD0C19" w:rsidRDefault="007A4019" w:rsidP="00AE6173">
      <w:pPr>
        <w:spacing w:line="240" w:lineRule="auto"/>
        <w:ind w:firstLine="567"/>
        <w:jc w:val="both"/>
        <w:rPr>
          <w:rFonts w:ascii="Times New Roman" w:hAnsi="Times New Roman" w:cs="Times New Roman"/>
          <w:sz w:val="2"/>
          <w:szCs w:val="2"/>
        </w:rPr>
      </w:pP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Департаментом в течение последних 3 лет проведены социологические опросы родителей и обучающихся дневных общеобразовательных организаций по вопросам качества работы школьных столовых.</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В проведенных социологических опросах:</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в 2012 году приняли участие 115954 человека, из них 37962 родителей, 77992 обучающихся(43% от общего количества обучающихся дневных школ Югры в 2012-2013 году);</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в 2013 году – 108544 человека, из них 37527 родителей, 71017 (39,2% от общего количества обучающихся дневных школ Югры в 2013-2014 учебном году) обучающихся.</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в 2014 году в обследовании приняли участие 155 478 человек, из них 70 091 родителей, 85 387 обучающихся (45% от общего количества обучающихся дневных школ Югры).</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По результатам </w:t>
      </w:r>
      <w:r w:rsidRPr="001B0CEF">
        <w:rPr>
          <w:rFonts w:ascii="Times New Roman" w:hAnsi="Times New Roman" w:cs="Times New Roman"/>
          <w:sz w:val="28"/>
          <w:szCs w:val="28"/>
        </w:rPr>
        <w:t>опроса:</w:t>
      </w:r>
    </w:p>
    <w:tbl>
      <w:tblPr>
        <w:tblW w:w="9645" w:type="dxa"/>
        <w:tblInd w:w="-106" w:type="dxa"/>
        <w:tblLayout w:type="fixed"/>
        <w:tblLook w:val="00A0" w:firstRow="1" w:lastRow="0" w:firstColumn="1" w:lastColumn="0" w:noHBand="0" w:noVBand="0"/>
      </w:tblPr>
      <w:tblGrid>
        <w:gridCol w:w="425"/>
        <w:gridCol w:w="1985"/>
        <w:gridCol w:w="1135"/>
        <w:gridCol w:w="1277"/>
        <w:gridCol w:w="1135"/>
        <w:gridCol w:w="1276"/>
        <w:gridCol w:w="1135"/>
        <w:gridCol w:w="1277"/>
      </w:tblGrid>
      <w:tr w:rsidR="007A4019" w:rsidRPr="00947DEE">
        <w:trPr>
          <w:trHeight w:val="300"/>
        </w:trPr>
        <w:tc>
          <w:tcPr>
            <w:tcW w:w="425" w:type="dxa"/>
            <w:vMerge w:val="restart"/>
            <w:tcBorders>
              <w:top w:val="single" w:sz="8" w:space="0" w:color="auto"/>
              <w:left w:val="single" w:sz="8" w:space="0" w:color="auto"/>
              <w:bottom w:val="single" w:sz="8" w:space="0" w:color="000000"/>
              <w:right w:val="single" w:sz="4" w:space="0" w:color="auto"/>
            </w:tcBorders>
            <w:shd w:val="clear" w:color="auto" w:fill="FFFFFF"/>
            <w:vAlign w:val="center"/>
          </w:tcPr>
          <w:p w:rsidR="007A4019" w:rsidRDefault="007A4019" w:rsidP="00670A2A">
            <w:pPr>
              <w:spacing w:after="0" w:line="240" w:lineRule="auto"/>
              <w:jc w:val="center"/>
              <w:rPr>
                <w:rFonts w:ascii="Times" w:hAnsi="Times" w:cs="Times"/>
                <w:b/>
                <w:bCs/>
              </w:rPr>
            </w:pPr>
            <w:r>
              <w:rPr>
                <w:rFonts w:ascii="Times New Roman" w:hAnsi="Times New Roman" w:cs="Times New Roman"/>
                <w:b/>
                <w:bCs/>
              </w:rPr>
              <w:t>№</w:t>
            </w:r>
          </w:p>
        </w:tc>
        <w:tc>
          <w:tcPr>
            <w:tcW w:w="1985" w:type="dxa"/>
            <w:vMerge w:val="restart"/>
            <w:tcBorders>
              <w:top w:val="single" w:sz="8" w:space="0" w:color="auto"/>
              <w:left w:val="single" w:sz="4" w:space="0" w:color="auto"/>
              <w:bottom w:val="single" w:sz="8" w:space="0" w:color="000000"/>
              <w:right w:val="single" w:sz="4" w:space="0" w:color="auto"/>
            </w:tcBorders>
            <w:shd w:val="clear" w:color="auto" w:fill="FFFFFF"/>
            <w:vAlign w:val="center"/>
          </w:tcPr>
          <w:p w:rsidR="007A4019" w:rsidRDefault="007A4019" w:rsidP="00670A2A">
            <w:pPr>
              <w:spacing w:after="0" w:line="240" w:lineRule="auto"/>
              <w:jc w:val="center"/>
              <w:rPr>
                <w:rFonts w:ascii="Times" w:hAnsi="Times" w:cs="Times"/>
                <w:b/>
                <w:bCs/>
              </w:rPr>
            </w:pPr>
            <w:r>
              <w:rPr>
                <w:rFonts w:ascii="Times New Roman" w:hAnsi="Times New Roman" w:cs="Times New Roman"/>
                <w:b/>
                <w:bCs/>
              </w:rPr>
              <w:t>ВОПРОСЫ</w:t>
            </w:r>
          </w:p>
        </w:tc>
        <w:tc>
          <w:tcPr>
            <w:tcW w:w="2412" w:type="dxa"/>
            <w:gridSpan w:val="2"/>
            <w:tcBorders>
              <w:top w:val="single" w:sz="4" w:space="0" w:color="auto"/>
              <w:left w:val="nil"/>
              <w:bottom w:val="single" w:sz="4" w:space="0" w:color="auto"/>
              <w:right w:val="single" w:sz="4" w:space="0" w:color="auto"/>
            </w:tcBorders>
          </w:tcPr>
          <w:p w:rsidR="007A4019" w:rsidRDefault="007A4019" w:rsidP="00670A2A">
            <w:pPr>
              <w:jc w:val="center"/>
              <w:rPr>
                <w:rFonts w:ascii="Times" w:hAnsi="Times" w:cs="Times"/>
              </w:rPr>
            </w:pPr>
            <w:r>
              <w:rPr>
                <w:rFonts w:ascii="Times New Roman" w:hAnsi="Times New Roman" w:cs="Times New Roman"/>
              </w:rPr>
              <w:t>В</w:t>
            </w:r>
            <w:r>
              <w:rPr>
                <w:rFonts w:ascii="Times" w:hAnsi="Times" w:cs="Times"/>
              </w:rPr>
              <w:t xml:space="preserve"> 2012 </w:t>
            </w:r>
            <w:r>
              <w:rPr>
                <w:rFonts w:ascii="Times New Roman" w:hAnsi="Times New Roman" w:cs="Times New Roman"/>
              </w:rPr>
              <w:t>году</w:t>
            </w:r>
          </w:p>
        </w:tc>
        <w:tc>
          <w:tcPr>
            <w:tcW w:w="2411" w:type="dxa"/>
            <w:gridSpan w:val="2"/>
            <w:tcBorders>
              <w:top w:val="single" w:sz="4" w:space="0" w:color="auto"/>
              <w:left w:val="single" w:sz="4" w:space="0" w:color="auto"/>
              <w:bottom w:val="single" w:sz="4" w:space="0" w:color="auto"/>
              <w:right w:val="single" w:sz="4" w:space="0" w:color="auto"/>
            </w:tcBorders>
          </w:tcPr>
          <w:p w:rsidR="007A4019" w:rsidRDefault="007A4019" w:rsidP="00670A2A">
            <w:pPr>
              <w:jc w:val="center"/>
              <w:rPr>
                <w:rFonts w:ascii="Times" w:hAnsi="Times" w:cs="Times"/>
              </w:rPr>
            </w:pPr>
            <w:r>
              <w:rPr>
                <w:rFonts w:ascii="Times New Roman" w:hAnsi="Times New Roman" w:cs="Times New Roman"/>
              </w:rPr>
              <w:t>В</w:t>
            </w:r>
            <w:r>
              <w:rPr>
                <w:rFonts w:ascii="Times" w:hAnsi="Times" w:cs="Times"/>
              </w:rPr>
              <w:t xml:space="preserve"> 2013 </w:t>
            </w:r>
            <w:r>
              <w:rPr>
                <w:rFonts w:ascii="Times New Roman" w:hAnsi="Times New Roman" w:cs="Times New Roman"/>
              </w:rPr>
              <w:t>году</w:t>
            </w:r>
          </w:p>
        </w:tc>
        <w:tc>
          <w:tcPr>
            <w:tcW w:w="2412" w:type="dxa"/>
            <w:gridSpan w:val="2"/>
            <w:tcBorders>
              <w:top w:val="single" w:sz="4" w:space="0" w:color="auto"/>
              <w:left w:val="single" w:sz="4" w:space="0" w:color="auto"/>
              <w:bottom w:val="single" w:sz="4" w:space="0" w:color="auto"/>
              <w:right w:val="single" w:sz="4" w:space="0" w:color="auto"/>
            </w:tcBorders>
            <w:vAlign w:val="center"/>
          </w:tcPr>
          <w:p w:rsidR="007A4019" w:rsidRDefault="007A4019" w:rsidP="00670A2A">
            <w:pPr>
              <w:jc w:val="center"/>
              <w:rPr>
                <w:rFonts w:ascii="Times" w:hAnsi="Times" w:cs="Times"/>
              </w:rPr>
            </w:pPr>
            <w:r>
              <w:rPr>
                <w:rFonts w:ascii="Times New Roman" w:hAnsi="Times New Roman" w:cs="Times New Roman"/>
              </w:rPr>
              <w:t>В</w:t>
            </w:r>
            <w:r>
              <w:rPr>
                <w:rFonts w:ascii="Times" w:hAnsi="Times" w:cs="Times"/>
              </w:rPr>
              <w:t xml:space="preserve"> 201</w:t>
            </w:r>
            <w:r w:rsidRPr="00947DEE">
              <w:t>4</w:t>
            </w:r>
            <w:r>
              <w:rPr>
                <w:rFonts w:ascii="Times New Roman" w:hAnsi="Times New Roman" w:cs="Times New Roman"/>
              </w:rPr>
              <w:t>году</w:t>
            </w:r>
          </w:p>
        </w:tc>
      </w:tr>
      <w:tr w:rsidR="007A4019" w:rsidRPr="00947DEE">
        <w:trPr>
          <w:trHeight w:val="300"/>
        </w:trPr>
        <w:tc>
          <w:tcPr>
            <w:tcW w:w="425" w:type="dxa"/>
            <w:vMerge/>
            <w:tcBorders>
              <w:top w:val="single" w:sz="8" w:space="0" w:color="auto"/>
              <w:left w:val="single" w:sz="8" w:space="0" w:color="auto"/>
              <w:bottom w:val="single" w:sz="8" w:space="0" w:color="000000"/>
              <w:right w:val="single" w:sz="4" w:space="0" w:color="auto"/>
            </w:tcBorders>
            <w:vAlign w:val="center"/>
          </w:tcPr>
          <w:p w:rsidR="007A4019" w:rsidRDefault="007A4019" w:rsidP="00670A2A">
            <w:pPr>
              <w:spacing w:after="0" w:line="240" w:lineRule="auto"/>
              <w:rPr>
                <w:rFonts w:ascii="Times" w:hAnsi="Times" w:cs="Times"/>
                <w:b/>
                <w:bCs/>
              </w:rPr>
            </w:pPr>
          </w:p>
        </w:tc>
        <w:tc>
          <w:tcPr>
            <w:tcW w:w="1985" w:type="dxa"/>
            <w:vMerge/>
            <w:tcBorders>
              <w:top w:val="single" w:sz="8" w:space="0" w:color="auto"/>
              <w:left w:val="single" w:sz="4" w:space="0" w:color="auto"/>
              <w:bottom w:val="single" w:sz="8" w:space="0" w:color="000000"/>
              <w:right w:val="single" w:sz="4" w:space="0" w:color="auto"/>
            </w:tcBorders>
            <w:vAlign w:val="center"/>
          </w:tcPr>
          <w:p w:rsidR="007A4019" w:rsidRDefault="007A4019" w:rsidP="00670A2A">
            <w:pPr>
              <w:spacing w:after="0" w:line="240" w:lineRule="auto"/>
              <w:rPr>
                <w:rFonts w:ascii="Times" w:hAnsi="Times" w:cs="Times"/>
                <w:b/>
                <w:bCs/>
              </w:rPr>
            </w:pPr>
          </w:p>
        </w:tc>
        <w:tc>
          <w:tcPr>
            <w:tcW w:w="1135" w:type="dxa"/>
            <w:tcBorders>
              <w:top w:val="single" w:sz="4" w:space="0" w:color="auto"/>
              <w:left w:val="nil"/>
              <w:bottom w:val="single" w:sz="4" w:space="0" w:color="auto"/>
              <w:right w:val="single" w:sz="4" w:space="0" w:color="auto"/>
            </w:tcBorders>
            <w:vAlign w:val="center"/>
          </w:tcPr>
          <w:p w:rsidR="007A4019" w:rsidRPr="00947DEE" w:rsidRDefault="007A4019" w:rsidP="00670A2A">
            <w:pPr>
              <w:jc w:val="center"/>
              <w:rPr>
                <w:rFonts w:ascii="Times" w:hAnsi="Times" w:cs="Times"/>
              </w:rPr>
            </w:pPr>
            <w:r w:rsidRPr="00947DEE">
              <w:rPr>
                <w:rFonts w:ascii="Times New Roman" w:hAnsi="Times New Roman" w:cs="Times New Roman"/>
              </w:rPr>
              <w:t>Родители</w:t>
            </w:r>
          </w:p>
        </w:tc>
        <w:tc>
          <w:tcPr>
            <w:tcW w:w="1277" w:type="dxa"/>
            <w:tcBorders>
              <w:top w:val="single" w:sz="4" w:space="0" w:color="auto"/>
              <w:left w:val="single" w:sz="4" w:space="0" w:color="auto"/>
              <w:bottom w:val="single" w:sz="4" w:space="0" w:color="auto"/>
              <w:right w:val="single" w:sz="4" w:space="0" w:color="auto"/>
            </w:tcBorders>
            <w:vAlign w:val="center"/>
          </w:tcPr>
          <w:p w:rsidR="007A4019" w:rsidRPr="00947DEE" w:rsidRDefault="007A4019" w:rsidP="00670A2A">
            <w:pPr>
              <w:jc w:val="center"/>
              <w:rPr>
                <w:rFonts w:ascii="Times" w:hAnsi="Times" w:cs="Times"/>
              </w:rPr>
            </w:pPr>
            <w:r w:rsidRPr="00947DEE">
              <w:rPr>
                <w:rFonts w:ascii="Times New Roman" w:hAnsi="Times New Roman" w:cs="Times New Roman"/>
              </w:rPr>
              <w:t>Обучаю</w:t>
            </w:r>
            <w:r w:rsidRPr="00947DEE">
              <w:rPr>
                <w:rFonts w:ascii="Times" w:hAnsi="Times" w:cs="Times"/>
              </w:rPr>
              <w:softHyphen/>
            </w:r>
            <w:r w:rsidRPr="00947DEE">
              <w:rPr>
                <w:rFonts w:ascii="Times New Roman" w:hAnsi="Times New Roman" w:cs="Times New Roman"/>
              </w:rPr>
              <w:t>щиеся</w:t>
            </w:r>
          </w:p>
        </w:tc>
        <w:tc>
          <w:tcPr>
            <w:tcW w:w="1135" w:type="dxa"/>
            <w:tcBorders>
              <w:top w:val="single" w:sz="4" w:space="0" w:color="auto"/>
              <w:left w:val="nil"/>
              <w:bottom w:val="single" w:sz="4" w:space="0" w:color="auto"/>
              <w:right w:val="single" w:sz="4" w:space="0" w:color="auto"/>
            </w:tcBorders>
            <w:vAlign w:val="center"/>
          </w:tcPr>
          <w:p w:rsidR="007A4019" w:rsidRPr="00947DEE" w:rsidRDefault="007A4019" w:rsidP="00670A2A">
            <w:pPr>
              <w:jc w:val="center"/>
              <w:rPr>
                <w:rFonts w:ascii="Times" w:hAnsi="Times" w:cs="Times"/>
              </w:rPr>
            </w:pPr>
            <w:r w:rsidRPr="00947DEE">
              <w:rPr>
                <w:rFonts w:ascii="Times New Roman" w:hAnsi="Times New Roman" w:cs="Times New Roman"/>
              </w:rPr>
              <w:t>Родители</w:t>
            </w:r>
          </w:p>
        </w:tc>
        <w:tc>
          <w:tcPr>
            <w:tcW w:w="1276" w:type="dxa"/>
            <w:tcBorders>
              <w:top w:val="single" w:sz="4" w:space="0" w:color="auto"/>
              <w:left w:val="single" w:sz="4" w:space="0" w:color="auto"/>
              <w:bottom w:val="single" w:sz="4" w:space="0" w:color="auto"/>
              <w:right w:val="single" w:sz="4" w:space="0" w:color="auto"/>
            </w:tcBorders>
            <w:vAlign w:val="center"/>
          </w:tcPr>
          <w:p w:rsidR="007A4019" w:rsidRPr="00947DEE" w:rsidRDefault="007A4019" w:rsidP="00670A2A">
            <w:pPr>
              <w:jc w:val="center"/>
              <w:rPr>
                <w:rFonts w:ascii="Times" w:hAnsi="Times" w:cs="Times"/>
              </w:rPr>
            </w:pPr>
            <w:r w:rsidRPr="00947DEE">
              <w:rPr>
                <w:rFonts w:ascii="Times New Roman" w:hAnsi="Times New Roman" w:cs="Times New Roman"/>
              </w:rPr>
              <w:t>Обучаю</w:t>
            </w:r>
            <w:r w:rsidRPr="00947DEE">
              <w:rPr>
                <w:rFonts w:ascii="Times" w:hAnsi="Times" w:cs="Times"/>
              </w:rPr>
              <w:softHyphen/>
            </w:r>
            <w:r w:rsidRPr="00947DEE">
              <w:rPr>
                <w:rFonts w:ascii="Times New Roman" w:hAnsi="Times New Roman" w:cs="Times New Roman"/>
              </w:rPr>
              <w:t>щиеся</w:t>
            </w:r>
          </w:p>
        </w:tc>
        <w:tc>
          <w:tcPr>
            <w:tcW w:w="1135" w:type="dxa"/>
            <w:tcBorders>
              <w:top w:val="single" w:sz="4" w:space="0" w:color="auto"/>
              <w:left w:val="single" w:sz="4" w:space="0" w:color="auto"/>
              <w:bottom w:val="single" w:sz="4" w:space="0" w:color="auto"/>
              <w:right w:val="single" w:sz="4" w:space="0" w:color="auto"/>
            </w:tcBorders>
            <w:vAlign w:val="center"/>
          </w:tcPr>
          <w:p w:rsidR="007A4019" w:rsidRPr="00947DEE" w:rsidRDefault="007A4019" w:rsidP="00670A2A">
            <w:pPr>
              <w:jc w:val="center"/>
              <w:rPr>
                <w:rFonts w:ascii="Times" w:hAnsi="Times" w:cs="Times"/>
              </w:rPr>
            </w:pPr>
            <w:r w:rsidRPr="00947DEE">
              <w:rPr>
                <w:rFonts w:ascii="Times New Roman" w:hAnsi="Times New Roman" w:cs="Times New Roman"/>
              </w:rPr>
              <w:t>Родители</w:t>
            </w:r>
          </w:p>
        </w:tc>
        <w:tc>
          <w:tcPr>
            <w:tcW w:w="1277" w:type="dxa"/>
            <w:tcBorders>
              <w:top w:val="single" w:sz="4" w:space="0" w:color="auto"/>
              <w:left w:val="nil"/>
              <w:bottom w:val="single" w:sz="4" w:space="0" w:color="auto"/>
              <w:right w:val="single" w:sz="4" w:space="0" w:color="auto"/>
            </w:tcBorders>
            <w:vAlign w:val="center"/>
          </w:tcPr>
          <w:p w:rsidR="007A4019" w:rsidRPr="00947DEE" w:rsidRDefault="007A4019" w:rsidP="00670A2A">
            <w:pPr>
              <w:jc w:val="center"/>
              <w:rPr>
                <w:rFonts w:ascii="Times" w:hAnsi="Times" w:cs="Times"/>
              </w:rPr>
            </w:pPr>
            <w:r w:rsidRPr="00947DEE">
              <w:rPr>
                <w:rFonts w:ascii="Times New Roman" w:hAnsi="Times New Roman" w:cs="Times New Roman"/>
              </w:rPr>
              <w:t>Обучаю</w:t>
            </w:r>
            <w:r w:rsidRPr="00947DEE">
              <w:rPr>
                <w:rFonts w:ascii="Times" w:hAnsi="Times" w:cs="Times"/>
              </w:rPr>
              <w:softHyphen/>
            </w:r>
            <w:r w:rsidRPr="00947DEE">
              <w:rPr>
                <w:rFonts w:ascii="Times New Roman" w:hAnsi="Times New Roman" w:cs="Times New Roman"/>
              </w:rPr>
              <w:t>щиеся</w:t>
            </w:r>
          </w:p>
        </w:tc>
      </w:tr>
      <w:tr w:rsidR="007A4019" w:rsidRPr="00947DEE">
        <w:trPr>
          <w:trHeight w:val="300"/>
        </w:trPr>
        <w:tc>
          <w:tcPr>
            <w:tcW w:w="425" w:type="dxa"/>
            <w:tcBorders>
              <w:top w:val="single" w:sz="4" w:space="0" w:color="auto"/>
              <w:left w:val="single" w:sz="8" w:space="0" w:color="auto"/>
              <w:bottom w:val="single" w:sz="4" w:space="0" w:color="auto"/>
              <w:right w:val="nil"/>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1</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proofErr w:type="spellStart"/>
            <w:r>
              <w:rPr>
                <w:rFonts w:ascii="Times New Roman" w:hAnsi="Times New Roman" w:cs="Times New Roman"/>
              </w:rPr>
              <w:t>Питание</w:t>
            </w:r>
            <w:r>
              <w:rPr>
                <w:rFonts w:ascii="Times New Roman" w:hAnsi="Times New Roman" w:cs="Times New Roman"/>
                <w:u w:val="single"/>
              </w:rPr>
              <w:t>неустраивает</w:t>
            </w:r>
            <w:proofErr w:type="spellEnd"/>
          </w:p>
        </w:tc>
        <w:tc>
          <w:tcPr>
            <w:tcW w:w="1135"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6818</w:t>
            </w:r>
          </w:p>
        </w:tc>
        <w:tc>
          <w:tcPr>
            <w:tcW w:w="1277"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10335</w:t>
            </w:r>
          </w:p>
        </w:tc>
        <w:tc>
          <w:tcPr>
            <w:tcW w:w="1135"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4829</w:t>
            </w:r>
          </w:p>
        </w:tc>
        <w:tc>
          <w:tcPr>
            <w:tcW w:w="1276"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11184</w:t>
            </w:r>
          </w:p>
        </w:tc>
        <w:tc>
          <w:tcPr>
            <w:tcW w:w="1135" w:type="dxa"/>
            <w:tcBorders>
              <w:top w:val="nil"/>
              <w:left w:val="single" w:sz="4" w:space="0" w:color="auto"/>
              <w:bottom w:val="single" w:sz="4" w:space="0" w:color="auto"/>
              <w:right w:val="single" w:sz="4" w:space="0" w:color="auto"/>
            </w:tcBorders>
            <w:shd w:val="clear" w:color="auto" w:fill="FFFFFF"/>
            <w:noWrap/>
            <w:vAlign w:val="center"/>
          </w:tcPr>
          <w:p w:rsidR="007A4019" w:rsidRDefault="007A4019" w:rsidP="00670A2A">
            <w:pPr>
              <w:spacing w:after="0" w:line="240" w:lineRule="auto"/>
              <w:jc w:val="center"/>
              <w:rPr>
                <w:rFonts w:ascii="Times" w:hAnsi="Times" w:cs="Times"/>
              </w:rPr>
            </w:pPr>
            <w:r>
              <w:rPr>
                <w:rFonts w:ascii="Times" w:hAnsi="Times" w:cs="Times"/>
              </w:rPr>
              <w:t>14365</w:t>
            </w:r>
          </w:p>
        </w:tc>
        <w:tc>
          <w:tcPr>
            <w:tcW w:w="1277" w:type="dxa"/>
            <w:tcBorders>
              <w:top w:val="nil"/>
              <w:left w:val="nil"/>
              <w:bottom w:val="single" w:sz="4" w:space="0" w:color="auto"/>
              <w:right w:val="single" w:sz="4" w:space="0" w:color="auto"/>
            </w:tcBorders>
            <w:shd w:val="clear" w:color="auto" w:fill="FFFFFF"/>
            <w:noWrap/>
            <w:vAlign w:val="center"/>
          </w:tcPr>
          <w:p w:rsidR="007A4019" w:rsidRDefault="007A4019" w:rsidP="00670A2A">
            <w:pPr>
              <w:spacing w:after="0" w:line="240" w:lineRule="auto"/>
              <w:jc w:val="center"/>
              <w:rPr>
                <w:rFonts w:ascii="Times" w:hAnsi="Times" w:cs="Times"/>
              </w:rPr>
            </w:pPr>
            <w:r>
              <w:rPr>
                <w:rFonts w:ascii="Times" w:hAnsi="Times" w:cs="Times"/>
              </w:rPr>
              <w:t>18926</w:t>
            </w:r>
          </w:p>
        </w:tc>
      </w:tr>
      <w:tr w:rsidR="007A4019" w:rsidRPr="00947DEE">
        <w:trPr>
          <w:trHeight w:val="900"/>
        </w:trPr>
        <w:tc>
          <w:tcPr>
            <w:tcW w:w="425" w:type="dxa"/>
            <w:tcBorders>
              <w:top w:val="nil"/>
              <w:left w:val="single" w:sz="8" w:space="0" w:color="auto"/>
              <w:bottom w:val="single" w:sz="4" w:space="0" w:color="auto"/>
              <w:right w:val="nil"/>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2</w:t>
            </w:r>
          </w:p>
        </w:tc>
        <w:tc>
          <w:tcPr>
            <w:tcW w:w="1985"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New Roman" w:hAnsi="Times New Roman" w:cs="Times New Roman"/>
              </w:rPr>
              <w:t>Меню</w:t>
            </w:r>
            <w:r>
              <w:rPr>
                <w:rFonts w:ascii="Times" w:hAnsi="Times" w:cs="Times"/>
              </w:rPr>
              <w:t>/</w:t>
            </w:r>
            <w:proofErr w:type="spellStart"/>
            <w:r>
              <w:rPr>
                <w:rFonts w:ascii="Times New Roman" w:hAnsi="Times New Roman" w:cs="Times New Roman"/>
              </w:rPr>
              <w:t>ассортиментпродукциишкольнойстоловой</w:t>
            </w:r>
            <w:r>
              <w:rPr>
                <w:rFonts w:ascii="Times New Roman" w:hAnsi="Times New Roman" w:cs="Times New Roman"/>
                <w:u w:val="single"/>
              </w:rPr>
              <w:t>неустраивает</w:t>
            </w:r>
            <w:proofErr w:type="spellEnd"/>
          </w:p>
        </w:tc>
        <w:tc>
          <w:tcPr>
            <w:tcW w:w="1135"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1080</w:t>
            </w:r>
          </w:p>
        </w:tc>
        <w:tc>
          <w:tcPr>
            <w:tcW w:w="1277"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2275</w:t>
            </w:r>
          </w:p>
        </w:tc>
        <w:tc>
          <w:tcPr>
            <w:tcW w:w="1135"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1015</w:t>
            </w:r>
          </w:p>
        </w:tc>
        <w:tc>
          <w:tcPr>
            <w:tcW w:w="1276"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2806</w:t>
            </w:r>
          </w:p>
        </w:tc>
        <w:tc>
          <w:tcPr>
            <w:tcW w:w="1135" w:type="dxa"/>
            <w:tcBorders>
              <w:top w:val="nil"/>
              <w:left w:val="single" w:sz="4" w:space="0" w:color="auto"/>
              <w:bottom w:val="single" w:sz="4" w:space="0" w:color="auto"/>
              <w:right w:val="single" w:sz="4" w:space="0" w:color="auto"/>
            </w:tcBorders>
            <w:shd w:val="clear" w:color="auto" w:fill="FFFFFF"/>
            <w:noWrap/>
            <w:vAlign w:val="center"/>
          </w:tcPr>
          <w:p w:rsidR="007A4019" w:rsidRDefault="007A4019" w:rsidP="00670A2A">
            <w:pPr>
              <w:spacing w:after="0" w:line="240" w:lineRule="auto"/>
              <w:jc w:val="center"/>
              <w:rPr>
                <w:rFonts w:ascii="Times" w:hAnsi="Times" w:cs="Times"/>
              </w:rPr>
            </w:pPr>
            <w:r>
              <w:rPr>
                <w:rFonts w:ascii="Times" w:hAnsi="Times" w:cs="Times"/>
              </w:rPr>
              <w:t>13927</w:t>
            </w:r>
          </w:p>
        </w:tc>
        <w:tc>
          <w:tcPr>
            <w:tcW w:w="1277" w:type="dxa"/>
            <w:tcBorders>
              <w:top w:val="nil"/>
              <w:left w:val="nil"/>
              <w:bottom w:val="single" w:sz="4" w:space="0" w:color="auto"/>
              <w:right w:val="single" w:sz="4" w:space="0" w:color="auto"/>
            </w:tcBorders>
            <w:shd w:val="clear" w:color="auto" w:fill="FFFFFF"/>
            <w:noWrap/>
            <w:vAlign w:val="center"/>
          </w:tcPr>
          <w:p w:rsidR="007A4019" w:rsidRDefault="007A4019" w:rsidP="00670A2A">
            <w:pPr>
              <w:spacing w:after="0" w:line="240" w:lineRule="auto"/>
              <w:jc w:val="center"/>
              <w:rPr>
                <w:rFonts w:ascii="Times" w:hAnsi="Times" w:cs="Times"/>
              </w:rPr>
            </w:pPr>
            <w:r>
              <w:rPr>
                <w:rFonts w:ascii="Times" w:hAnsi="Times" w:cs="Times"/>
              </w:rPr>
              <w:t>19372</w:t>
            </w:r>
          </w:p>
        </w:tc>
      </w:tr>
      <w:tr w:rsidR="007A4019" w:rsidRPr="00947DEE">
        <w:trPr>
          <w:trHeight w:val="900"/>
        </w:trPr>
        <w:tc>
          <w:tcPr>
            <w:tcW w:w="425" w:type="dxa"/>
            <w:tcBorders>
              <w:top w:val="nil"/>
              <w:left w:val="single" w:sz="8"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3</w:t>
            </w:r>
          </w:p>
        </w:tc>
        <w:tc>
          <w:tcPr>
            <w:tcW w:w="1985" w:type="dxa"/>
            <w:tcBorders>
              <w:top w:val="nil"/>
              <w:left w:val="nil"/>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New Roman" w:hAnsi="Times New Roman" w:cs="Times New Roman"/>
              </w:rPr>
              <w:t>Вкус</w:t>
            </w:r>
            <w:r>
              <w:rPr>
                <w:rFonts w:ascii="Times" w:hAnsi="Times" w:cs="Times"/>
              </w:rPr>
              <w:t>/</w:t>
            </w:r>
            <w:proofErr w:type="spellStart"/>
            <w:r>
              <w:rPr>
                <w:rFonts w:ascii="Times New Roman" w:hAnsi="Times New Roman" w:cs="Times New Roman"/>
              </w:rPr>
              <w:t>качествопродукции</w:t>
            </w:r>
            <w:proofErr w:type="spellEnd"/>
            <w:r>
              <w:rPr>
                <w:rFonts w:ascii="Times" w:hAnsi="Times" w:cs="Times"/>
              </w:rPr>
              <w:t xml:space="preserve">, </w:t>
            </w:r>
            <w:proofErr w:type="spellStart"/>
            <w:r>
              <w:rPr>
                <w:rFonts w:ascii="Times New Roman" w:hAnsi="Times New Roman" w:cs="Times New Roman"/>
              </w:rPr>
              <w:t>реализуемойвшкольныхстоловых</w:t>
            </w:r>
            <w:r>
              <w:rPr>
                <w:rFonts w:ascii="Times New Roman" w:hAnsi="Times New Roman" w:cs="Times New Roman"/>
                <w:u w:val="single"/>
              </w:rPr>
              <w:t>неустраивает</w:t>
            </w:r>
            <w:proofErr w:type="spellEnd"/>
          </w:p>
        </w:tc>
        <w:tc>
          <w:tcPr>
            <w:tcW w:w="1135"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812</w:t>
            </w:r>
          </w:p>
        </w:tc>
        <w:tc>
          <w:tcPr>
            <w:tcW w:w="1277"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1543</w:t>
            </w:r>
          </w:p>
        </w:tc>
        <w:tc>
          <w:tcPr>
            <w:tcW w:w="1135"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735</w:t>
            </w:r>
          </w:p>
        </w:tc>
        <w:tc>
          <w:tcPr>
            <w:tcW w:w="1276" w:type="dxa"/>
            <w:tcBorders>
              <w:top w:val="nil"/>
              <w:left w:val="single" w:sz="4" w:space="0" w:color="auto"/>
              <w:bottom w:val="single" w:sz="4" w:space="0" w:color="auto"/>
              <w:right w:val="single" w:sz="4" w:space="0" w:color="auto"/>
            </w:tcBorders>
            <w:shd w:val="clear" w:color="auto" w:fill="FFFFFF"/>
            <w:vAlign w:val="center"/>
          </w:tcPr>
          <w:p w:rsidR="007A4019" w:rsidRDefault="007A4019" w:rsidP="00670A2A">
            <w:pPr>
              <w:spacing w:after="0" w:line="240" w:lineRule="auto"/>
              <w:jc w:val="center"/>
              <w:rPr>
                <w:rFonts w:ascii="Times" w:hAnsi="Times" w:cs="Times"/>
              </w:rPr>
            </w:pPr>
            <w:r>
              <w:rPr>
                <w:rFonts w:ascii="Times" w:hAnsi="Times" w:cs="Times"/>
              </w:rPr>
              <w:t>1730</w:t>
            </w:r>
          </w:p>
        </w:tc>
        <w:tc>
          <w:tcPr>
            <w:tcW w:w="1135" w:type="dxa"/>
            <w:tcBorders>
              <w:top w:val="nil"/>
              <w:left w:val="single" w:sz="4" w:space="0" w:color="auto"/>
              <w:bottom w:val="single" w:sz="4" w:space="0" w:color="auto"/>
              <w:right w:val="single" w:sz="4" w:space="0" w:color="auto"/>
            </w:tcBorders>
            <w:shd w:val="clear" w:color="auto" w:fill="FFFFFF"/>
            <w:noWrap/>
            <w:vAlign w:val="center"/>
          </w:tcPr>
          <w:p w:rsidR="007A4019" w:rsidRDefault="007A4019" w:rsidP="00670A2A">
            <w:pPr>
              <w:spacing w:after="0" w:line="240" w:lineRule="auto"/>
              <w:jc w:val="center"/>
              <w:rPr>
                <w:rFonts w:ascii="Times" w:hAnsi="Times" w:cs="Times"/>
              </w:rPr>
            </w:pPr>
            <w:r>
              <w:rPr>
                <w:rFonts w:ascii="Times" w:hAnsi="Times" w:cs="Times"/>
              </w:rPr>
              <w:t>13421</w:t>
            </w:r>
          </w:p>
        </w:tc>
        <w:tc>
          <w:tcPr>
            <w:tcW w:w="1277" w:type="dxa"/>
            <w:tcBorders>
              <w:top w:val="nil"/>
              <w:left w:val="nil"/>
              <w:bottom w:val="single" w:sz="4" w:space="0" w:color="auto"/>
              <w:right w:val="single" w:sz="4" w:space="0" w:color="auto"/>
            </w:tcBorders>
            <w:shd w:val="clear" w:color="auto" w:fill="FFFFFF"/>
            <w:noWrap/>
            <w:vAlign w:val="center"/>
          </w:tcPr>
          <w:p w:rsidR="007A4019" w:rsidRDefault="007A4019" w:rsidP="00670A2A">
            <w:pPr>
              <w:spacing w:after="0" w:line="240" w:lineRule="auto"/>
              <w:jc w:val="center"/>
              <w:rPr>
                <w:rFonts w:ascii="Times" w:hAnsi="Times" w:cs="Times"/>
              </w:rPr>
            </w:pPr>
            <w:r>
              <w:rPr>
                <w:rFonts w:ascii="Times" w:hAnsi="Times" w:cs="Times"/>
              </w:rPr>
              <w:t>19330</w:t>
            </w:r>
          </w:p>
        </w:tc>
      </w:tr>
    </w:tbl>
    <w:p w:rsidR="007A4019" w:rsidRDefault="007A4019" w:rsidP="00AE6173">
      <w:pPr>
        <w:spacing w:line="240" w:lineRule="auto"/>
        <w:ind w:firstLine="567"/>
        <w:jc w:val="both"/>
        <w:rPr>
          <w:rFonts w:ascii="Times New Roman" w:hAnsi="Times New Roman" w:cs="Times New Roman"/>
          <w:sz w:val="28"/>
          <w:szCs w:val="28"/>
        </w:rPr>
      </w:pP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В автономном округе обучающиеся получают услуги общепита:</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через муниципальные автономные учреждения;</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через муниципальные унитарные предприятия;</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через Сторонние учреждения;</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работники школ являются штатными сотрудниками.</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В период с 1 января по 31 декабря 2014 года в общеобразовательных организациях автономного округа количество зарегистрированных заболеваний острыми кишечными инфекциями через механизм заражения </w:t>
      </w:r>
      <w:r w:rsidRPr="000D30BF">
        <w:rPr>
          <w:rFonts w:ascii="Times New Roman" w:hAnsi="Times New Roman" w:cs="Times New Roman"/>
          <w:sz w:val="28"/>
          <w:szCs w:val="28"/>
        </w:rPr>
        <w:lastRenderedPageBreak/>
        <w:t>«пищевой» составляет 12 случаев, из них 11 случаев в общеобразовательных организациях, в которых осуществляется питание детей сторонними учреждениями, 1 случай в школах, в которых работники являются штатными сотрудниками.</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Для определения наиболее «устраивающей» детей и их родителей модели организации школьного питания Департаментом образования и молодежной политики Ханты-Мансийского автономного округа-Югры ответы опрошенных сгруппированы по моделям организации питания (в рамках проведенного в 2014 году социологического исследования).</w:t>
      </w:r>
    </w:p>
    <w:p w:rsidR="007A4019" w:rsidRPr="000D30BF" w:rsidRDefault="007A4019" w:rsidP="00AE6173">
      <w:pPr>
        <w:spacing w:after="0"/>
        <w:ind w:firstLine="709"/>
        <w:jc w:val="both"/>
        <w:rPr>
          <w:rFonts w:ascii="Times New Roman" w:hAnsi="Times New Roman" w:cs="Times New Roman"/>
          <w:b/>
          <w:bCs/>
          <w:sz w:val="28"/>
          <w:szCs w:val="28"/>
        </w:rPr>
      </w:pPr>
      <w:r w:rsidRPr="000D30BF">
        <w:rPr>
          <w:rFonts w:ascii="Times New Roman" w:hAnsi="Times New Roman" w:cs="Times New Roman"/>
          <w:b/>
          <w:bCs/>
          <w:sz w:val="28"/>
          <w:szCs w:val="28"/>
        </w:rPr>
        <w:t>По результатам опроса наиболее неудовлетворительное качество организации питания демонстрируют Сторонние учреждения, так как более 40% опрошенных родителей и детей ответили «не устраивает» на 3 заданных в отношении качества питания вопроса.</w:t>
      </w:r>
    </w:p>
    <w:p w:rsidR="007A4019" w:rsidRDefault="007A4019" w:rsidP="00AE6173">
      <w:pPr>
        <w:spacing w:after="0"/>
        <w:ind w:firstLine="709"/>
        <w:jc w:val="both"/>
        <w:rPr>
          <w:rFonts w:ascii="Times New Roman" w:hAnsi="Times New Roman" w:cs="Times New Roman"/>
          <w:sz w:val="28"/>
          <w:szCs w:val="28"/>
        </w:rPr>
      </w:pP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Результаты опросов представлены в таблицах 1-3.</w:t>
      </w:r>
    </w:p>
    <w:p w:rsidR="007A4019" w:rsidRDefault="007A4019" w:rsidP="00AE6173">
      <w:pPr>
        <w:spacing w:after="0" w:line="240" w:lineRule="auto"/>
        <w:ind w:firstLine="567"/>
        <w:jc w:val="right"/>
        <w:rPr>
          <w:rFonts w:ascii="Times" w:hAnsi="Times" w:cs="Times"/>
          <w:sz w:val="28"/>
          <w:szCs w:val="28"/>
        </w:rPr>
      </w:pPr>
      <w:r>
        <w:rPr>
          <w:rFonts w:ascii="Times New Roman" w:hAnsi="Times New Roman" w:cs="Times New Roman"/>
          <w:sz w:val="28"/>
          <w:szCs w:val="28"/>
        </w:rPr>
        <w:t>Табл</w:t>
      </w:r>
      <w:r>
        <w:rPr>
          <w:rFonts w:ascii="Times" w:hAnsi="Times" w:cs="Times"/>
          <w:sz w:val="28"/>
          <w:szCs w:val="28"/>
        </w:rPr>
        <w:t>.1</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01"/>
        <w:gridCol w:w="3110"/>
        <w:gridCol w:w="3111"/>
      </w:tblGrid>
      <w:tr w:rsidR="007A4019" w:rsidRPr="00947DEE">
        <w:tc>
          <w:tcPr>
            <w:tcW w:w="3101" w:type="dxa"/>
            <w:vAlign w:val="center"/>
          </w:tcPr>
          <w:p w:rsidR="007A4019" w:rsidRPr="00947DEE" w:rsidRDefault="007A4019" w:rsidP="00670A2A">
            <w:pPr>
              <w:spacing w:after="0" w:line="240" w:lineRule="auto"/>
              <w:jc w:val="center"/>
              <w:rPr>
                <w:rFonts w:ascii="Times" w:hAnsi="Times" w:cs="Times"/>
                <w:sz w:val="24"/>
                <w:szCs w:val="24"/>
                <w:lang w:eastAsia="ru-RU"/>
              </w:rPr>
            </w:pPr>
            <w:proofErr w:type="spellStart"/>
            <w:r w:rsidRPr="00947DEE">
              <w:rPr>
                <w:rFonts w:ascii="Times New Roman" w:hAnsi="Times New Roman" w:cs="Times New Roman"/>
                <w:sz w:val="24"/>
                <w:szCs w:val="24"/>
                <w:lang w:eastAsia="ru-RU"/>
              </w:rPr>
              <w:t>Способорганизациипитания</w:t>
            </w:r>
            <w:proofErr w:type="spellEnd"/>
          </w:p>
          <w:p w:rsidR="007A4019" w:rsidRPr="00947DEE" w:rsidRDefault="007A4019" w:rsidP="00670A2A">
            <w:pPr>
              <w:spacing w:after="0" w:line="240" w:lineRule="auto"/>
              <w:jc w:val="center"/>
              <w:rPr>
                <w:rFonts w:ascii="Times" w:hAnsi="Times" w:cs="Times"/>
                <w:sz w:val="24"/>
                <w:szCs w:val="24"/>
                <w:lang w:eastAsia="ru-RU"/>
              </w:rPr>
            </w:pPr>
          </w:p>
        </w:tc>
        <w:tc>
          <w:tcPr>
            <w:tcW w:w="3110" w:type="dxa"/>
            <w:vAlign w:val="center"/>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New Roman" w:hAnsi="Times New Roman" w:cs="Times New Roman"/>
                <w:sz w:val="24"/>
                <w:szCs w:val="24"/>
                <w:lang w:eastAsia="ru-RU"/>
              </w:rPr>
              <w:t>Количество</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общеобразовательных</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организаций</w:t>
            </w:r>
            <w:r w:rsidRPr="00947DEE">
              <w:rPr>
                <w:rFonts w:ascii="Times" w:hAnsi="Times" w:cs="Times"/>
                <w:sz w:val="24"/>
                <w:szCs w:val="24"/>
                <w:lang w:eastAsia="ru-RU"/>
              </w:rPr>
              <w:t xml:space="preserve">, % </w:t>
            </w:r>
            <w:r w:rsidRPr="00947DEE">
              <w:rPr>
                <w:rFonts w:ascii="Times New Roman" w:hAnsi="Times New Roman" w:cs="Times New Roman"/>
                <w:sz w:val="24"/>
                <w:szCs w:val="24"/>
                <w:lang w:eastAsia="ru-RU"/>
              </w:rPr>
              <w:t>от</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общего</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количества</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опрошенных</w:t>
            </w:r>
            <w:r w:rsidRPr="00947DEE">
              <w:rPr>
                <w:rFonts w:ascii="Times" w:hAnsi="Times" w:cs="Times"/>
                <w:sz w:val="24"/>
                <w:szCs w:val="24"/>
                <w:lang w:eastAsia="ru-RU"/>
              </w:rPr>
              <w:t xml:space="preserve">, </w:t>
            </w:r>
            <w:r w:rsidRPr="00947DEE">
              <w:rPr>
                <w:rFonts w:ascii="Times New Roman" w:hAnsi="Times New Roman" w:cs="Times New Roman"/>
                <w:sz w:val="24"/>
                <w:szCs w:val="24"/>
                <w:lang w:eastAsia="ru-RU"/>
              </w:rPr>
              <w:t>в</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которых</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осуществляется</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питание</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детей</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по</w:t>
            </w:r>
            <w:r>
              <w:rPr>
                <w:rFonts w:ascii="Times New Roman" w:hAnsi="Times New Roman" w:cs="Times New Roman"/>
                <w:sz w:val="24"/>
                <w:szCs w:val="24"/>
                <w:lang w:eastAsia="ru-RU"/>
              </w:rPr>
              <w:t xml:space="preserve"> </w:t>
            </w:r>
            <w:proofErr w:type="spellStart"/>
            <w:r w:rsidRPr="00947DEE">
              <w:rPr>
                <w:rFonts w:ascii="Times New Roman" w:hAnsi="Times New Roman" w:cs="Times New Roman"/>
                <w:sz w:val="24"/>
                <w:szCs w:val="24"/>
                <w:lang w:eastAsia="ru-RU"/>
              </w:rPr>
              <w:t>указанномус</w:t>
            </w:r>
            <w:proofErr w:type="spellEnd"/>
            <w:r>
              <w:rPr>
                <w:rFonts w:ascii="Times New Roman" w:hAnsi="Times New Roman" w:cs="Times New Roman"/>
                <w:sz w:val="24"/>
                <w:szCs w:val="24"/>
                <w:lang w:eastAsia="ru-RU"/>
              </w:rPr>
              <w:t xml:space="preserve"> </w:t>
            </w:r>
            <w:proofErr w:type="spellStart"/>
            <w:r w:rsidRPr="00947DEE">
              <w:rPr>
                <w:rFonts w:ascii="Times New Roman" w:hAnsi="Times New Roman" w:cs="Times New Roman"/>
                <w:sz w:val="24"/>
                <w:szCs w:val="24"/>
                <w:lang w:eastAsia="ru-RU"/>
              </w:rPr>
              <w:t>пособу</w:t>
            </w:r>
            <w:proofErr w:type="spellEnd"/>
          </w:p>
        </w:tc>
        <w:tc>
          <w:tcPr>
            <w:tcW w:w="3111" w:type="dxa"/>
            <w:vAlign w:val="center"/>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New Roman" w:hAnsi="Times New Roman" w:cs="Times New Roman"/>
                <w:sz w:val="24"/>
                <w:szCs w:val="24"/>
                <w:lang w:eastAsia="ru-RU"/>
              </w:rPr>
              <w:t>Количество</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детей</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общеобразовательных</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организаций</w:t>
            </w:r>
            <w:r w:rsidRPr="00947DEE">
              <w:rPr>
                <w:rFonts w:ascii="Times" w:hAnsi="Times" w:cs="Times"/>
                <w:sz w:val="24"/>
                <w:szCs w:val="24"/>
                <w:lang w:eastAsia="ru-RU"/>
              </w:rPr>
              <w:t xml:space="preserve">,% </w:t>
            </w:r>
            <w:r w:rsidRPr="00947DEE">
              <w:rPr>
                <w:rFonts w:ascii="Times New Roman" w:hAnsi="Times New Roman" w:cs="Times New Roman"/>
                <w:sz w:val="24"/>
                <w:szCs w:val="24"/>
                <w:lang w:eastAsia="ru-RU"/>
              </w:rPr>
              <w:t>от</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общего</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количества</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опрошенных</w:t>
            </w:r>
            <w:r w:rsidRPr="00947DEE">
              <w:rPr>
                <w:rFonts w:ascii="Times" w:hAnsi="Times" w:cs="Times"/>
                <w:sz w:val="24"/>
                <w:szCs w:val="24"/>
                <w:lang w:eastAsia="ru-RU"/>
              </w:rPr>
              <w:t xml:space="preserve">, </w:t>
            </w:r>
            <w:r w:rsidRPr="00947DEE">
              <w:rPr>
                <w:rFonts w:ascii="Times New Roman" w:hAnsi="Times New Roman" w:cs="Times New Roman"/>
                <w:sz w:val="24"/>
                <w:szCs w:val="24"/>
                <w:lang w:eastAsia="ru-RU"/>
              </w:rPr>
              <w:t>в</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которых</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осуществляется</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питание</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детей</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по</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указанному</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способу</w:t>
            </w:r>
          </w:p>
        </w:tc>
      </w:tr>
      <w:tr w:rsidR="007A4019" w:rsidRPr="00947DEE">
        <w:tc>
          <w:tcPr>
            <w:tcW w:w="3101" w:type="dxa"/>
          </w:tcPr>
          <w:p w:rsidR="007A4019" w:rsidRPr="00947DEE" w:rsidRDefault="007A4019" w:rsidP="00670A2A">
            <w:pPr>
              <w:spacing w:after="0" w:line="240" w:lineRule="auto"/>
              <w:rPr>
                <w:rFonts w:ascii="Times" w:hAnsi="Times" w:cs="Times"/>
                <w:sz w:val="24"/>
                <w:szCs w:val="24"/>
                <w:lang w:eastAsia="ru-RU"/>
              </w:rPr>
            </w:pPr>
            <w:r w:rsidRPr="00947DEE">
              <w:rPr>
                <w:rFonts w:ascii="Times New Roman" w:hAnsi="Times New Roman" w:cs="Times New Roman"/>
                <w:sz w:val="24"/>
                <w:szCs w:val="24"/>
                <w:lang w:eastAsia="ru-RU"/>
              </w:rPr>
              <w:t>Автономные</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учреждения</w:t>
            </w:r>
          </w:p>
        </w:tc>
        <w:tc>
          <w:tcPr>
            <w:tcW w:w="3110" w:type="dxa"/>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w:hAnsi="Times" w:cs="Times"/>
                <w:sz w:val="24"/>
                <w:szCs w:val="24"/>
                <w:lang w:eastAsia="ru-RU"/>
              </w:rPr>
              <w:t>18 / 6,7%</w:t>
            </w:r>
          </w:p>
        </w:tc>
        <w:tc>
          <w:tcPr>
            <w:tcW w:w="3111" w:type="dxa"/>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w:hAnsi="Times" w:cs="Times"/>
                <w:sz w:val="24"/>
                <w:szCs w:val="24"/>
                <w:lang w:eastAsia="ru-RU"/>
              </w:rPr>
              <w:t>17 588 / 10,2%</w:t>
            </w:r>
          </w:p>
        </w:tc>
      </w:tr>
      <w:tr w:rsidR="007A4019" w:rsidRPr="00947DEE">
        <w:tc>
          <w:tcPr>
            <w:tcW w:w="3101" w:type="dxa"/>
          </w:tcPr>
          <w:p w:rsidR="007A4019" w:rsidRPr="00947DEE" w:rsidRDefault="007A4019" w:rsidP="00670A2A">
            <w:pPr>
              <w:spacing w:after="0" w:line="240" w:lineRule="auto"/>
              <w:rPr>
                <w:rFonts w:ascii="Times" w:hAnsi="Times" w:cs="Times"/>
                <w:sz w:val="24"/>
                <w:szCs w:val="24"/>
                <w:lang w:eastAsia="ru-RU"/>
              </w:rPr>
            </w:pPr>
            <w:r w:rsidRPr="00947DEE">
              <w:rPr>
                <w:rFonts w:ascii="Times New Roman" w:hAnsi="Times New Roman" w:cs="Times New Roman"/>
                <w:sz w:val="24"/>
                <w:szCs w:val="24"/>
                <w:lang w:eastAsia="ru-RU"/>
              </w:rPr>
              <w:t>Унитарные</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предприятия</w:t>
            </w:r>
          </w:p>
        </w:tc>
        <w:tc>
          <w:tcPr>
            <w:tcW w:w="3110" w:type="dxa"/>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w:hAnsi="Times" w:cs="Times"/>
                <w:sz w:val="24"/>
                <w:szCs w:val="24"/>
                <w:lang w:eastAsia="ru-RU"/>
              </w:rPr>
              <w:t>82 / 30,6%</w:t>
            </w:r>
          </w:p>
        </w:tc>
        <w:tc>
          <w:tcPr>
            <w:tcW w:w="3111" w:type="dxa"/>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w:hAnsi="Times" w:cs="Times"/>
                <w:sz w:val="24"/>
                <w:szCs w:val="24"/>
                <w:lang w:eastAsia="ru-RU"/>
              </w:rPr>
              <w:t>73 818 / 42,7%</w:t>
            </w:r>
          </w:p>
        </w:tc>
      </w:tr>
      <w:tr w:rsidR="007A4019" w:rsidRPr="00947DEE">
        <w:tc>
          <w:tcPr>
            <w:tcW w:w="3101" w:type="dxa"/>
          </w:tcPr>
          <w:p w:rsidR="007A4019" w:rsidRPr="00947DEE" w:rsidRDefault="007A4019" w:rsidP="00670A2A">
            <w:pPr>
              <w:spacing w:after="0" w:line="240" w:lineRule="auto"/>
              <w:rPr>
                <w:rFonts w:ascii="Times" w:hAnsi="Times" w:cs="Times"/>
                <w:sz w:val="24"/>
                <w:szCs w:val="24"/>
                <w:lang w:eastAsia="ru-RU"/>
              </w:rPr>
            </w:pPr>
            <w:r w:rsidRPr="00947DEE">
              <w:rPr>
                <w:rFonts w:ascii="Times New Roman" w:hAnsi="Times New Roman" w:cs="Times New Roman"/>
                <w:sz w:val="24"/>
                <w:szCs w:val="24"/>
                <w:lang w:eastAsia="ru-RU"/>
              </w:rPr>
              <w:t>Сторонние</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учреждения</w:t>
            </w:r>
          </w:p>
        </w:tc>
        <w:tc>
          <w:tcPr>
            <w:tcW w:w="3110" w:type="dxa"/>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w:hAnsi="Times" w:cs="Times"/>
                <w:sz w:val="24"/>
                <w:szCs w:val="24"/>
                <w:lang w:eastAsia="ru-RU"/>
              </w:rPr>
              <w:t>63 / 23,5%</w:t>
            </w:r>
          </w:p>
        </w:tc>
        <w:tc>
          <w:tcPr>
            <w:tcW w:w="3111" w:type="dxa"/>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w:hAnsi="Times" w:cs="Times"/>
                <w:sz w:val="24"/>
                <w:szCs w:val="24"/>
                <w:lang w:eastAsia="ru-RU"/>
              </w:rPr>
              <w:t>58 029 / 33,6%</w:t>
            </w:r>
          </w:p>
        </w:tc>
      </w:tr>
      <w:tr w:rsidR="007A4019" w:rsidRPr="00947DEE">
        <w:tc>
          <w:tcPr>
            <w:tcW w:w="3101" w:type="dxa"/>
          </w:tcPr>
          <w:p w:rsidR="007A4019" w:rsidRPr="00947DEE" w:rsidRDefault="007A4019" w:rsidP="00670A2A">
            <w:pPr>
              <w:spacing w:after="0" w:line="240" w:lineRule="auto"/>
              <w:rPr>
                <w:rFonts w:ascii="Times" w:hAnsi="Times" w:cs="Times"/>
                <w:sz w:val="24"/>
                <w:szCs w:val="24"/>
                <w:lang w:eastAsia="ru-RU"/>
              </w:rPr>
            </w:pPr>
            <w:r w:rsidRPr="00947DEE">
              <w:rPr>
                <w:rFonts w:ascii="Times New Roman" w:hAnsi="Times New Roman" w:cs="Times New Roman"/>
                <w:sz w:val="24"/>
                <w:szCs w:val="24"/>
                <w:lang w:eastAsia="ru-RU"/>
              </w:rPr>
              <w:t>Школы</w:t>
            </w:r>
            <w:r w:rsidRPr="00947DEE">
              <w:rPr>
                <w:rFonts w:ascii="Times" w:hAnsi="Times" w:cs="Times"/>
                <w:sz w:val="24"/>
                <w:szCs w:val="24"/>
                <w:lang w:eastAsia="ru-RU"/>
              </w:rPr>
              <w:t xml:space="preserve">, </w:t>
            </w:r>
            <w:r w:rsidRPr="00947DEE">
              <w:rPr>
                <w:rFonts w:ascii="Times New Roman" w:hAnsi="Times New Roman" w:cs="Times New Roman"/>
                <w:sz w:val="24"/>
                <w:szCs w:val="24"/>
                <w:lang w:eastAsia="ru-RU"/>
              </w:rPr>
              <w:t>в</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которых</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работники</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являются</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штатными</w:t>
            </w:r>
            <w:r>
              <w:rPr>
                <w:rFonts w:ascii="Times New Roman" w:hAnsi="Times New Roman" w:cs="Times New Roman"/>
                <w:sz w:val="24"/>
                <w:szCs w:val="24"/>
                <w:lang w:eastAsia="ru-RU"/>
              </w:rPr>
              <w:t xml:space="preserve"> </w:t>
            </w:r>
            <w:r w:rsidRPr="00947DEE">
              <w:rPr>
                <w:rFonts w:ascii="Times New Roman" w:hAnsi="Times New Roman" w:cs="Times New Roman"/>
                <w:sz w:val="24"/>
                <w:szCs w:val="24"/>
                <w:lang w:eastAsia="ru-RU"/>
              </w:rPr>
              <w:t>сотрудниками</w:t>
            </w:r>
          </w:p>
        </w:tc>
        <w:tc>
          <w:tcPr>
            <w:tcW w:w="3110" w:type="dxa"/>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w:hAnsi="Times" w:cs="Times"/>
                <w:sz w:val="24"/>
                <w:szCs w:val="24"/>
                <w:lang w:eastAsia="ru-RU"/>
              </w:rPr>
              <w:t>105 / 39,2%</w:t>
            </w:r>
          </w:p>
        </w:tc>
        <w:tc>
          <w:tcPr>
            <w:tcW w:w="3111" w:type="dxa"/>
          </w:tcPr>
          <w:p w:rsidR="007A4019" w:rsidRPr="00947DEE" w:rsidRDefault="007A4019" w:rsidP="00670A2A">
            <w:pPr>
              <w:spacing w:after="0" w:line="240" w:lineRule="auto"/>
              <w:jc w:val="center"/>
              <w:rPr>
                <w:rFonts w:ascii="Times" w:hAnsi="Times" w:cs="Times"/>
                <w:sz w:val="24"/>
                <w:szCs w:val="24"/>
                <w:lang w:eastAsia="ru-RU"/>
              </w:rPr>
            </w:pPr>
            <w:r w:rsidRPr="00947DEE">
              <w:rPr>
                <w:rFonts w:ascii="Times" w:hAnsi="Times" w:cs="Times"/>
                <w:sz w:val="24"/>
                <w:szCs w:val="24"/>
                <w:lang w:eastAsia="ru-RU"/>
              </w:rPr>
              <w:t>23 266 / 13,5%</w:t>
            </w:r>
          </w:p>
        </w:tc>
      </w:tr>
      <w:tr w:rsidR="007A4019" w:rsidRPr="00947DEE">
        <w:tc>
          <w:tcPr>
            <w:tcW w:w="3101" w:type="dxa"/>
          </w:tcPr>
          <w:p w:rsidR="007A4019" w:rsidRPr="00947DEE" w:rsidRDefault="007A4019" w:rsidP="00670A2A">
            <w:pPr>
              <w:spacing w:after="0" w:line="240" w:lineRule="auto"/>
              <w:rPr>
                <w:rFonts w:ascii="Times" w:hAnsi="Times" w:cs="Times"/>
                <w:b/>
                <w:bCs/>
                <w:sz w:val="24"/>
                <w:szCs w:val="24"/>
                <w:lang w:eastAsia="ru-RU"/>
              </w:rPr>
            </w:pPr>
            <w:r w:rsidRPr="00947DEE">
              <w:rPr>
                <w:rFonts w:ascii="Times New Roman" w:hAnsi="Times New Roman" w:cs="Times New Roman"/>
                <w:b/>
                <w:bCs/>
                <w:sz w:val="24"/>
                <w:szCs w:val="24"/>
                <w:lang w:eastAsia="ru-RU"/>
              </w:rPr>
              <w:t>Всего</w:t>
            </w:r>
          </w:p>
        </w:tc>
        <w:tc>
          <w:tcPr>
            <w:tcW w:w="3110" w:type="dxa"/>
          </w:tcPr>
          <w:p w:rsidR="007A4019" w:rsidRPr="00947DEE" w:rsidRDefault="007A4019" w:rsidP="00670A2A">
            <w:pPr>
              <w:spacing w:after="0" w:line="240" w:lineRule="auto"/>
              <w:jc w:val="center"/>
              <w:rPr>
                <w:rFonts w:ascii="Times" w:hAnsi="Times" w:cs="Times"/>
                <w:b/>
                <w:bCs/>
                <w:sz w:val="24"/>
                <w:szCs w:val="24"/>
                <w:lang w:eastAsia="ru-RU"/>
              </w:rPr>
            </w:pPr>
            <w:r w:rsidRPr="00947DEE">
              <w:rPr>
                <w:rFonts w:ascii="Times" w:hAnsi="Times" w:cs="Times"/>
                <w:b/>
                <w:bCs/>
                <w:sz w:val="24"/>
                <w:szCs w:val="24"/>
                <w:lang w:eastAsia="ru-RU"/>
              </w:rPr>
              <w:t>268 / 100%</w:t>
            </w:r>
          </w:p>
        </w:tc>
        <w:tc>
          <w:tcPr>
            <w:tcW w:w="3111" w:type="dxa"/>
          </w:tcPr>
          <w:p w:rsidR="007A4019" w:rsidRPr="00947DEE" w:rsidRDefault="007A4019" w:rsidP="00670A2A">
            <w:pPr>
              <w:spacing w:after="0" w:line="240" w:lineRule="auto"/>
              <w:jc w:val="center"/>
              <w:rPr>
                <w:rFonts w:ascii="Times" w:hAnsi="Times" w:cs="Times"/>
                <w:b/>
                <w:bCs/>
                <w:sz w:val="24"/>
                <w:szCs w:val="24"/>
                <w:lang w:eastAsia="ru-RU"/>
              </w:rPr>
            </w:pPr>
            <w:r w:rsidRPr="00947DEE">
              <w:rPr>
                <w:rFonts w:ascii="Times" w:hAnsi="Times" w:cs="Times"/>
                <w:b/>
                <w:bCs/>
                <w:sz w:val="24"/>
                <w:szCs w:val="24"/>
                <w:lang w:eastAsia="ru-RU"/>
              </w:rPr>
              <w:t>172 701 / 100%</w:t>
            </w:r>
          </w:p>
        </w:tc>
      </w:tr>
    </w:tbl>
    <w:p w:rsidR="007A4019" w:rsidRDefault="007A4019" w:rsidP="00AE6173">
      <w:pPr>
        <w:spacing w:after="0" w:line="240" w:lineRule="auto"/>
        <w:ind w:firstLine="567"/>
        <w:jc w:val="right"/>
        <w:rPr>
          <w:rFonts w:ascii="Times" w:hAnsi="Times" w:cs="Times"/>
          <w:sz w:val="28"/>
          <w:szCs w:val="28"/>
        </w:rPr>
      </w:pPr>
    </w:p>
    <w:p w:rsidR="007A4019" w:rsidRDefault="007A4019" w:rsidP="00AE6173">
      <w:pPr>
        <w:spacing w:after="0" w:line="240" w:lineRule="auto"/>
        <w:ind w:firstLine="567"/>
        <w:jc w:val="right"/>
        <w:rPr>
          <w:rFonts w:ascii="Times" w:hAnsi="Times" w:cs="Times"/>
          <w:sz w:val="28"/>
          <w:szCs w:val="28"/>
        </w:rPr>
      </w:pPr>
      <w:r>
        <w:rPr>
          <w:rFonts w:ascii="Times New Roman" w:hAnsi="Times New Roman" w:cs="Times New Roman"/>
          <w:sz w:val="28"/>
          <w:szCs w:val="28"/>
        </w:rPr>
        <w:t>Табл</w:t>
      </w:r>
      <w:r>
        <w:rPr>
          <w:rFonts w:ascii="Times" w:hAnsi="Times" w:cs="Times"/>
          <w:sz w:val="28"/>
          <w:szCs w:val="28"/>
        </w:rPr>
        <w:t>.2</w:t>
      </w:r>
    </w:p>
    <w:tbl>
      <w:tblPr>
        <w:tblW w:w="9248" w:type="dxa"/>
        <w:jc w:val="center"/>
        <w:tblLayout w:type="fixed"/>
        <w:tblLook w:val="00A0" w:firstRow="1" w:lastRow="0" w:firstColumn="1" w:lastColumn="0" w:noHBand="0" w:noVBand="0"/>
      </w:tblPr>
      <w:tblGrid>
        <w:gridCol w:w="426"/>
        <w:gridCol w:w="1718"/>
        <w:gridCol w:w="850"/>
        <w:gridCol w:w="851"/>
        <w:gridCol w:w="992"/>
        <w:gridCol w:w="850"/>
        <w:gridCol w:w="1009"/>
        <w:gridCol w:w="774"/>
        <w:gridCol w:w="829"/>
        <w:gridCol w:w="949"/>
      </w:tblGrid>
      <w:tr w:rsidR="007A4019" w:rsidRPr="00947DEE">
        <w:trPr>
          <w:trHeight w:val="279"/>
          <w:jc w:val="center"/>
        </w:trPr>
        <w:tc>
          <w:tcPr>
            <w:tcW w:w="426"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b/>
                <w:bCs/>
                <w:sz w:val="24"/>
                <w:szCs w:val="24"/>
              </w:rPr>
            </w:pPr>
            <w:r w:rsidRPr="00A6165A">
              <w:rPr>
                <w:rFonts w:ascii="Times New Roman" w:hAnsi="Times New Roman" w:cs="Times New Roman"/>
                <w:b/>
                <w:bCs/>
                <w:sz w:val="24"/>
                <w:szCs w:val="24"/>
              </w:rPr>
              <w:t>№</w:t>
            </w:r>
          </w:p>
        </w:tc>
        <w:tc>
          <w:tcPr>
            <w:tcW w:w="1718"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b/>
                <w:bCs/>
                <w:sz w:val="24"/>
                <w:szCs w:val="24"/>
              </w:rPr>
            </w:pPr>
            <w:r w:rsidRPr="00A6165A">
              <w:rPr>
                <w:rFonts w:ascii="Times New Roman" w:hAnsi="Times New Roman" w:cs="Times New Roman"/>
                <w:b/>
                <w:bCs/>
                <w:sz w:val="24"/>
                <w:szCs w:val="24"/>
              </w:rPr>
              <w:t>ВОПРОСЫ</w:t>
            </w:r>
          </w:p>
        </w:tc>
        <w:tc>
          <w:tcPr>
            <w:tcW w:w="7104" w:type="dxa"/>
            <w:gridSpan w:val="8"/>
            <w:tcBorders>
              <w:top w:val="single" w:sz="8" w:space="0" w:color="auto"/>
              <w:left w:val="nil"/>
              <w:bottom w:val="single" w:sz="4" w:space="0" w:color="auto"/>
              <w:right w:val="single" w:sz="4" w:space="0" w:color="auto"/>
            </w:tcBorders>
            <w:shd w:val="clear" w:color="000000" w:fill="FFFFFF"/>
            <w:noWrap/>
            <w:vAlign w:val="center"/>
          </w:tcPr>
          <w:p w:rsidR="007A4019" w:rsidRPr="00D479E5" w:rsidRDefault="007A4019" w:rsidP="00670A2A">
            <w:pPr>
              <w:spacing w:after="0" w:line="240" w:lineRule="auto"/>
              <w:jc w:val="center"/>
              <w:rPr>
                <w:rFonts w:ascii="Times" w:hAnsi="Times" w:cs="Times"/>
                <w:b/>
                <w:bCs/>
                <w:sz w:val="24"/>
                <w:szCs w:val="24"/>
              </w:rPr>
            </w:pPr>
            <w:r w:rsidRPr="00D479E5">
              <w:rPr>
                <w:rFonts w:ascii="Times New Roman" w:hAnsi="Times New Roman" w:cs="Times New Roman"/>
                <w:b/>
                <w:bCs/>
                <w:sz w:val="24"/>
                <w:szCs w:val="24"/>
              </w:rPr>
              <w:t>Родители</w:t>
            </w:r>
            <w:r>
              <w:rPr>
                <w:rFonts w:ascii="Times" w:hAnsi="Times" w:cs="Times"/>
                <w:b/>
                <w:bCs/>
                <w:sz w:val="24"/>
                <w:szCs w:val="24"/>
              </w:rPr>
              <w:t xml:space="preserve">, </w:t>
            </w:r>
            <w:r w:rsidRPr="00D479E5">
              <w:rPr>
                <w:rFonts w:ascii="Times New Roman" w:hAnsi="Times New Roman" w:cs="Times New Roman"/>
                <w:b/>
                <w:bCs/>
                <w:sz w:val="24"/>
                <w:szCs w:val="24"/>
              </w:rPr>
              <w:t>ответившие</w:t>
            </w:r>
            <w:r>
              <w:rPr>
                <w:rFonts w:ascii="Times New Roman" w:hAnsi="Times New Roman" w:cs="Times New Roman"/>
                <w:b/>
                <w:bCs/>
                <w:sz w:val="24"/>
                <w:szCs w:val="24"/>
              </w:rPr>
              <w:t xml:space="preserve"> </w:t>
            </w:r>
            <w:r w:rsidRPr="00D479E5">
              <w:rPr>
                <w:rFonts w:ascii="Times New Roman" w:hAnsi="Times New Roman" w:cs="Times New Roman"/>
                <w:b/>
                <w:bCs/>
                <w:sz w:val="24"/>
                <w:szCs w:val="24"/>
              </w:rPr>
              <w:t>на</w:t>
            </w:r>
            <w:r>
              <w:rPr>
                <w:rFonts w:ascii="Times New Roman" w:hAnsi="Times New Roman" w:cs="Times New Roman"/>
                <w:b/>
                <w:bCs/>
                <w:sz w:val="24"/>
                <w:szCs w:val="24"/>
              </w:rPr>
              <w:t xml:space="preserve"> </w:t>
            </w:r>
            <w:r w:rsidRPr="00D479E5">
              <w:rPr>
                <w:rFonts w:ascii="Times New Roman" w:hAnsi="Times New Roman" w:cs="Times New Roman"/>
                <w:b/>
                <w:bCs/>
                <w:sz w:val="24"/>
                <w:szCs w:val="24"/>
              </w:rPr>
              <w:t>вопросы</w:t>
            </w:r>
          </w:p>
        </w:tc>
      </w:tr>
      <w:tr w:rsidR="007A4019" w:rsidRPr="00947DEE">
        <w:trPr>
          <w:trHeight w:val="315"/>
          <w:jc w:val="center"/>
        </w:trPr>
        <w:tc>
          <w:tcPr>
            <w:tcW w:w="426" w:type="dxa"/>
            <w:vMerge/>
            <w:tcBorders>
              <w:top w:val="single" w:sz="8" w:space="0" w:color="auto"/>
              <w:left w:val="single" w:sz="8" w:space="0" w:color="auto"/>
              <w:bottom w:val="single" w:sz="8" w:space="0" w:color="000000"/>
              <w:right w:val="single" w:sz="4" w:space="0" w:color="auto"/>
            </w:tcBorders>
            <w:vAlign w:val="center"/>
          </w:tcPr>
          <w:p w:rsidR="007A4019" w:rsidRPr="00A6165A" w:rsidRDefault="007A4019" w:rsidP="00670A2A">
            <w:pPr>
              <w:spacing w:after="0" w:line="240" w:lineRule="auto"/>
              <w:rPr>
                <w:rFonts w:ascii="Times" w:hAnsi="Times" w:cs="Times"/>
                <w:b/>
                <w:bCs/>
                <w:sz w:val="24"/>
                <w:szCs w:val="24"/>
              </w:rPr>
            </w:pPr>
          </w:p>
        </w:tc>
        <w:tc>
          <w:tcPr>
            <w:tcW w:w="1718" w:type="dxa"/>
            <w:vMerge/>
            <w:tcBorders>
              <w:top w:val="single" w:sz="8" w:space="0" w:color="auto"/>
              <w:left w:val="single" w:sz="4" w:space="0" w:color="auto"/>
              <w:bottom w:val="single" w:sz="8" w:space="0" w:color="000000"/>
              <w:right w:val="single" w:sz="4" w:space="0" w:color="auto"/>
            </w:tcBorders>
            <w:vAlign w:val="center"/>
          </w:tcPr>
          <w:p w:rsidR="007A4019" w:rsidRPr="00A6165A" w:rsidRDefault="007A4019" w:rsidP="00670A2A">
            <w:pPr>
              <w:spacing w:after="0" w:line="240" w:lineRule="auto"/>
              <w:rPr>
                <w:rFonts w:ascii="Times" w:hAnsi="Times" w:cs="Times"/>
                <w:b/>
                <w:bCs/>
                <w:sz w:val="24"/>
                <w:szCs w:val="24"/>
              </w:rP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tcPr>
          <w:p w:rsidR="007A4019" w:rsidRPr="00A6165A" w:rsidRDefault="007A4019" w:rsidP="00670A2A">
            <w:pPr>
              <w:spacing w:after="0" w:line="240" w:lineRule="auto"/>
              <w:jc w:val="center"/>
              <w:rPr>
                <w:rFonts w:ascii="Times" w:hAnsi="Times" w:cs="Times"/>
                <w:b/>
                <w:bCs/>
                <w:sz w:val="24"/>
                <w:szCs w:val="24"/>
              </w:rPr>
            </w:pPr>
            <w:proofErr w:type="spellStart"/>
            <w:r w:rsidRPr="00947DEE">
              <w:rPr>
                <w:rFonts w:ascii="Times New Roman" w:hAnsi="Times New Roman" w:cs="Times New Roman"/>
                <w:sz w:val="24"/>
                <w:szCs w:val="24"/>
              </w:rPr>
              <w:t>Автономныеучреждения</w:t>
            </w:r>
            <w:proofErr w:type="spellEnd"/>
          </w:p>
        </w:tc>
        <w:tc>
          <w:tcPr>
            <w:tcW w:w="184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A4019" w:rsidRPr="00A6165A" w:rsidRDefault="007A4019" w:rsidP="00670A2A">
            <w:pPr>
              <w:spacing w:after="0" w:line="240" w:lineRule="auto"/>
              <w:jc w:val="center"/>
              <w:rPr>
                <w:rFonts w:ascii="Times" w:hAnsi="Times" w:cs="Times"/>
                <w:b/>
                <w:bCs/>
                <w:sz w:val="24"/>
                <w:szCs w:val="24"/>
              </w:rPr>
            </w:pPr>
            <w:proofErr w:type="spellStart"/>
            <w:r w:rsidRPr="00947DEE">
              <w:rPr>
                <w:rFonts w:ascii="Times New Roman" w:hAnsi="Times New Roman" w:cs="Times New Roman"/>
                <w:sz w:val="24"/>
                <w:szCs w:val="24"/>
              </w:rPr>
              <w:t>Сторонниеучреждения</w:t>
            </w:r>
            <w:proofErr w:type="spellEnd"/>
          </w:p>
        </w:tc>
        <w:tc>
          <w:tcPr>
            <w:tcW w:w="1783" w:type="dxa"/>
            <w:gridSpan w:val="2"/>
            <w:tcBorders>
              <w:top w:val="single" w:sz="4" w:space="0" w:color="auto"/>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b/>
                <w:bCs/>
                <w:sz w:val="24"/>
                <w:szCs w:val="24"/>
              </w:rPr>
            </w:pPr>
            <w:proofErr w:type="spellStart"/>
            <w:r w:rsidRPr="00947DEE">
              <w:rPr>
                <w:rFonts w:ascii="Times New Roman" w:hAnsi="Times New Roman" w:cs="Times New Roman"/>
                <w:sz w:val="24"/>
                <w:szCs w:val="24"/>
              </w:rPr>
              <w:t>Унитарныепредприятия</w:t>
            </w:r>
            <w:proofErr w:type="spellEnd"/>
          </w:p>
        </w:tc>
        <w:tc>
          <w:tcPr>
            <w:tcW w:w="1778" w:type="dxa"/>
            <w:gridSpan w:val="2"/>
            <w:tcBorders>
              <w:top w:val="single" w:sz="4" w:space="0" w:color="auto"/>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b/>
                <w:bCs/>
                <w:sz w:val="24"/>
                <w:szCs w:val="24"/>
              </w:rPr>
            </w:pPr>
            <w:r w:rsidRPr="00947DEE">
              <w:rPr>
                <w:rFonts w:ascii="Times New Roman" w:hAnsi="Times New Roman" w:cs="Times New Roman"/>
                <w:sz w:val="24"/>
                <w:szCs w:val="24"/>
              </w:rPr>
              <w:t>Школы</w:t>
            </w:r>
            <w:r w:rsidRPr="00947DEE">
              <w:rPr>
                <w:rFonts w:ascii="Times" w:hAnsi="Times" w:cs="Times"/>
                <w:sz w:val="24"/>
                <w:szCs w:val="24"/>
              </w:rPr>
              <w:t xml:space="preserve">, </w:t>
            </w:r>
            <w:proofErr w:type="spellStart"/>
            <w:r w:rsidRPr="00947DEE">
              <w:rPr>
                <w:rFonts w:ascii="Times New Roman" w:hAnsi="Times New Roman" w:cs="Times New Roman"/>
                <w:sz w:val="24"/>
                <w:szCs w:val="24"/>
              </w:rPr>
              <w:t>вкоторыхработникиявляютсяштатнымисотрудниками</w:t>
            </w:r>
            <w:proofErr w:type="spellEnd"/>
          </w:p>
        </w:tc>
      </w:tr>
      <w:tr w:rsidR="007A4019" w:rsidRPr="00947DEE">
        <w:trPr>
          <w:trHeight w:val="1182"/>
          <w:jc w:val="center"/>
        </w:trPr>
        <w:tc>
          <w:tcPr>
            <w:tcW w:w="426" w:type="dxa"/>
            <w:vMerge/>
            <w:tcBorders>
              <w:top w:val="single" w:sz="8" w:space="0" w:color="auto"/>
              <w:left w:val="single" w:sz="8" w:space="0" w:color="auto"/>
              <w:bottom w:val="single" w:sz="8" w:space="0" w:color="000000"/>
              <w:right w:val="single" w:sz="4" w:space="0" w:color="auto"/>
            </w:tcBorders>
            <w:vAlign w:val="center"/>
          </w:tcPr>
          <w:p w:rsidR="007A4019" w:rsidRPr="00A6165A" w:rsidRDefault="007A4019" w:rsidP="00670A2A">
            <w:pPr>
              <w:spacing w:after="0" w:line="240" w:lineRule="auto"/>
              <w:rPr>
                <w:rFonts w:ascii="Times" w:hAnsi="Times" w:cs="Times"/>
                <w:b/>
                <w:bCs/>
                <w:sz w:val="24"/>
                <w:szCs w:val="24"/>
              </w:rPr>
            </w:pPr>
          </w:p>
        </w:tc>
        <w:tc>
          <w:tcPr>
            <w:tcW w:w="1718" w:type="dxa"/>
            <w:vMerge/>
            <w:tcBorders>
              <w:top w:val="single" w:sz="8" w:space="0" w:color="auto"/>
              <w:left w:val="single" w:sz="4" w:space="0" w:color="auto"/>
              <w:bottom w:val="single" w:sz="8" w:space="0" w:color="000000"/>
              <w:right w:val="single" w:sz="4" w:space="0" w:color="auto"/>
            </w:tcBorders>
            <w:vAlign w:val="center"/>
          </w:tcPr>
          <w:p w:rsidR="007A4019" w:rsidRPr="00A6165A" w:rsidRDefault="007A4019" w:rsidP="00670A2A">
            <w:pPr>
              <w:spacing w:after="0" w:line="240" w:lineRule="auto"/>
              <w:rPr>
                <w:rFonts w:ascii="Times" w:hAnsi="Times" w:cs="Times"/>
                <w:b/>
                <w:bCs/>
                <w:sz w:val="24"/>
                <w:szCs w:val="24"/>
              </w:rPr>
            </w:pPr>
          </w:p>
        </w:tc>
        <w:tc>
          <w:tcPr>
            <w:tcW w:w="850"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да</w:t>
            </w:r>
            <w:r w:rsidRPr="00A6165A">
              <w:rPr>
                <w:rFonts w:ascii="Times" w:hAnsi="Times" w:cs="Times"/>
                <w:sz w:val="24"/>
                <w:szCs w:val="24"/>
              </w:rPr>
              <w:t xml:space="preserve">, </w:t>
            </w:r>
            <w:r w:rsidRPr="00A6165A">
              <w:rPr>
                <w:rFonts w:ascii="Times New Roman" w:hAnsi="Times New Roman" w:cs="Times New Roman"/>
                <w:sz w:val="24"/>
                <w:szCs w:val="24"/>
              </w:rPr>
              <w:t>устраивает</w:t>
            </w:r>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851"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нет</w:t>
            </w:r>
            <w:r w:rsidRPr="00A6165A">
              <w:rPr>
                <w:rFonts w:ascii="Times" w:hAnsi="Times" w:cs="Times"/>
                <w:sz w:val="24"/>
                <w:szCs w:val="24"/>
              </w:rPr>
              <w:t xml:space="preserve">, </w:t>
            </w:r>
            <w:proofErr w:type="spellStart"/>
            <w:r w:rsidRPr="00A6165A">
              <w:rPr>
                <w:rFonts w:ascii="Times New Roman" w:hAnsi="Times New Roman" w:cs="Times New Roman"/>
                <w:sz w:val="24"/>
                <w:szCs w:val="24"/>
              </w:rPr>
              <w:t>неустраивает</w:t>
            </w:r>
            <w:proofErr w:type="spellEnd"/>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992"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да</w:t>
            </w:r>
            <w:r w:rsidRPr="00A6165A">
              <w:rPr>
                <w:rFonts w:ascii="Times" w:hAnsi="Times" w:cs="Times"/>
                <w:sz w:val="24"/>
                <w:szCs w:val="24"/>
              </w:rPr>
              <w:t xml:space="preserve">, </w:t>
            </w:r>
            <w:r w:rsidRPr="00A6165A">
              <w:rPr>
                <w:rFonts w:ascii="Times New Roman" w:hAnsi="Times New Roman" w:cs="Times New Roman"/>
                <w:sz w:val="24"/>
                <w:szCs w:val="24"/>
              </w:rPr>
              <w:t>устраивает</w:t>
            </w:r>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850"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нет</w:t>
            </w:r>
            <w:r w:rsidRPr="00A6165A">
              <w:rPr>
                <w:rFonts w:ascii="Times" w:hAnsi="Times" w:cs="Times"/>
                <w:sz w:val="24"/>
                <w:szCs w:val="24"/>
              </w:rPr>
              <w:t xml:space="preserve">, </w:t>
            </w:r>
            <w:proofErr w:type="spellStart"/>
            <w:r w:rsidRPr="00A6165A">
              <w:rPr>
                <w:rFonts w:ascii="Times New Roman" w:hAnsi="Times New Roman" w:cs="Times New Roman"/>
                <w:sz w:val="24"/>
                <w:szCs w:val="24"/>
              </w:rPr>
              <w:t>неустраивает</w:t>
            </w:r>
            <w:proofErr w:type="spellEnd"/>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1009"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да</w:t>
            </w:r>
            <w:r w:rsidRPr="00A6165A">
              <w:rPr>
                <w:rFonts w:ascii="Times" w:hAnsi="Times" w:cs="Times"/>
                <w:sz w:val="24"/>
                <w:szCs w:val="24"/>
              </w:rPr>
              <w:t xml:space="preserve">, </w:t>
            </w:r>
            <w:r w:rsidRPr="00A6165A">
              <w:rPr>
                <w:rFonts w:ascii="Times New Roman" w:hAnsi="Times New Roman" w:cs="Times New Roman"/>
                <w:sz w:val="24"/>
                <w:szCs w:val="24"/>
              </w:rPr>
              <w:t>устраивает</w:t>
            </w:r>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774" w:type="dxa"/>
            <w:tcBorders>
              <w:top w:val="nil"/>
              <w:left w:val="nil"/>
              <w:bottom w:val="single" w:sz="4" w:space="0" w:color="auto"/>
              <w:right w:val="single" w:sz="4" w:space="0" w:color="auto"/>
            </w:tcBorders>
            <w:shd w:val="clear" w:color="000000" w:fill="FFFFFF"/>
            <w:vAlign w:val="center"/>
          </w:tcPr>
          <w:p w:rsidR="007A4019"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нет</w:t>
            </w:r>
            <w:r w:rsidRPr="00A6165A">
              <w:rPr>
                <w:rFonts w:ascii="Times" w:hAnsi="Times" w:cs="Times"/>
                <w:sz w:val="24"/>
                <w:szCs w:val="24"/>
              </w:rPr>
              <w:t xml:space="preserve">, </w:t>
            </w:r>
            <w:proofErr w:type="spellStart"/>
            <w:r w:rsidRPr="00A6165A">
              <w:rPr>
                <w:rFonts w:ascii="Times New Roman" w:hAnsi="Times New Roman" w:cs="Times New Roman"/>
                <w:sz w:val="24"/>
                <w:szCs w:val="24"/>
              </w:rPr>
              <w:t>неуст</w:t>
            </w:r>
            <w:proofErr w:type="spellEnd"/>
          </w:p>
          <w:p w:rsidR="007A4019" w:rsidRDefault="007A4019" w:rsidP="00670A2A">
            <w:pPr>
              <w:spacing w:after="0" w:line="240" w:lineRule="auto"/>
              <w:jc w:val="center"/>
              <w:rPr>
                <w:rFonts w:ascii="Times" w:hAnsi="Times" w:cs="Times"/>
                <w:sz w:val="24"/>
                <w:szCs w:val="24"/>
              </w:rPr>
            </w:pPr>
            <w:proofErr w:type="spellStart"/>
            <w:r w:rsidRPr="00A6165A">
              <w:rPr>
                <w:rFonts w:ascii="Times New Roman" w:hAnsi="Times New Roman" w:cs="Times New Roman"/>
                <w:sz w:val="24"/>
                <w:szCs w:val="24"/>
              </w:rPr>
              <w:t>раи</w:t>
            </w:r>
            <w:proofErr w:type="spellEnd"/>
          </w:p>
          <w:p w:rsidR="007A4019" w:rsidRPr="00A6165A" w:rsidRDefault="007A4019" w:rsidP="00670A2A">
            <w:pPr>
              <w:spacing w:after="0" w:line="240" w:lineRule="auto"/>
              <w:jc w:val="center"/>
              <w:rPr>
                <w:rFonts w:ascii="Times" w:hAnsi="Times" w:cs="Times"/>
                <w:sz w:val="24"/>
                <w:szCs w:val="24"/>
              </w:rPr>
            </w:pPr>
            <w:proofErr w:type="spellStart"/>
            <w:r w:rsidRPr="00A6165A">
              <w:rPr>
                <w:rFonts w:ascii="Times New Roman" w:hAnsi="Times New Roman" w:cs="Times New Roman"/>
                <w:sz w:val="24"/>
                <w:szCs w:val="24"/>
              </w:rPr>
              <w:t>вает</w:t>
            </w:r>
            <w:proofErr w:type="spellEnd"/>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829"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да</w:t>
            </w:r>
            <w:r w:rsidRPr="00A6165A">
              <w:rPr>
                <w:rFonts w:ascii="Times" w:hAnsi="Times" w:cs="Times"/>
                <w:sz w:val="24"/>
                <w:szCs w:val="24"/>
              </w:rPr>
              <w:t xml:space="preserve">, </w:t>
            </w:r>
            <w:r w:rsidRPr="00A6165A">
              <w:rPr>
                <w:rFonts w:ascii="Times New Roman" w:hAnsi="Times New Roman" w:cs="Times New Roman"/>
                <w:sz w:val="24"/>
                <w:szCs w:val="24"/>
              </w:rPr>
              <w:t>устраивает</w:t>
            </w:r>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949"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нет</w:t>
            </w:r>
            <w:r w:rsidRPr="00A6165A">
              <w:rPr>
                <w:rFonts w:ascii="Times" w:hAnsi="Times" w:cs="Times"/>
                <w:sz w:val="24"/>
                <w:szCs w:val="24"/>
              </w:rPr>
              <w:t xml:space="preserve">, </w:t>
            </w:r>
            <w:proofErr w:type="spellStart"/>
            <w:r w:rsidRPr="00A6165A">
              <w:rPr>
                <w:rFonts w:ascii="Times New Roman" w:hAnsi="Times New Roman" w:cs="Times New Roman"/>
                <w:sz w:val="24"/>
                <w:szCs w:val="24"/>
              </w:rPr>
              <w:t>неустраивает</w:t>
            </w:r>
            <w:proofErr w:type="spellEnd"/>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r>
      <w:tr w:rsidR="007A4019" w:rsidRPr="00947DEE">
        <w:trPr>
          <w:trHeight w:val="583"/>
          <w:jc w:val="center"/>
        </w:trPr>
        <w:tc>
          <w:tcPr>
            <w:tcW w:w="426" w:type="dxa"/>
            <w:tcBorders>
              <w:top w:val="single" w:sz="4" w:space="0" w:color="auto"/>
              <w:left w:val="single" w:sz="8" w:space="0" w:color="auto"/>
              <w:bottom w:val="single" w:sz="4" w:space="0" w:color="auto"/>
              <w:right w:val="nil"/>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lastRenderedPageBreak/>
              <w:t>1</w:t>
            </w:r>
          </w:p>
        </w:tc>
        <w:tc>
          <w:tcPr>
            <w:tcW w:w="1718" w:type="dxa"/>
            <w:tcBorders>
              <w:top w:val="single" w:sz="4" w:space="0" w:color="auto"/>
              <w:left w:val="single" w:sz="4" w:space="0" w:color="auto"/>
              <w:bottom w:val="single" w:sz="4" w:space="0" w:color="auto"/>
              <w:right w:val="nil"/>
            </w:tcBorders>
            <w:shd w:val="clear" w:color="000000" w:fill="FFFFFF"/>
            <w:vAlign w:val="center"/>
          </w:tcPr>
          <w:p w:rsidR="007A4019" w:rsidRPr="004B4789" w:rsidRDefault="007A4019" w:rsidP="00670A2A">
            <w:pPr>
              <w:spacing w:after="0" w:line="240" w:lineRule="auto"/>
              <w:jc w:val="center"/>
              <w:rPr>
                <w:rFonts w:ascii="Times" w:hAnsi="Times" w:cs="Times"/>
              </w:rPr>
            </w:pPr>
            <w:proofErr w:type="spellStart"/>
            <w:r w:rsidRPr="004B4789">
              <w:rPr>
                <w:rFonts w:ascii="Times New Roman" w:hAnsi="Times New Roman" w:cs="Times New Roman"/>
              </w:rPr>
              <w:t>Питаниеустраивает</w:t>
            </w:r>
            <w:proofErr w:type="spellEnd"/>
          </w:p>
        </w:tc>
        <w:tc>
          <w:tcPr>
            <w:tcW w:w="850" w:type="dxa"/>
            <w:tcBorders>
              <w:top w:val="nil"/>
              <w:left w:val="single" w:sz="4" w:space="0" w:color="auto"/>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2191</w:t>
            </w:r>
          </w:p>
        </w:tc>
        <w:tc>
          <w:tcPr>
            <w:tcW w:w="851" w:type="dxa"/>
            <w:tcBorders>
              <w:top w:val="nil"/>
              <w:left w:val="nil"/>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723</w:t>
            </w:r>
          </w:p>
        </w:tc>
        <w:tc>
          <w:tcPr>
            <w:tcW w:w="992" w:type="dxa"/>
            <w:tcBorders>
              <w:top w:val="nil"/>
              <w:left w:val="nil"/>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12769</w:t>
            </w:r>
          </w:p>
        </w:tc>
        <w:tc>
          <w:tcPr>
            <w:tcW w:w="850" w:type="dxa"/>
            <w:tcBorders>
              <w:top w:val="nil"/>
              <w:left w:val="nil"/>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11232</w:t>
            </w:r>
          </w:p>
        </w:tc>
        <w:tc>
          <w:tcPr>
            <w:tcW w:w="1009"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12136</w:t>
            </w:r>
          </w:p>
        </w:tc>
        <w:tc>
          <w:tcPr>
            <w:tcW w:w="774"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1965</w:t>
            </w:r>
          </w:p>
        </w:tc>
        <w:tc>
          <w:tcPr>
            <w:tcW w:w="829"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6575</w:t>
            </w:r>
          </w:p>
        </w:tc>
        <w:tc>
          <w:tcPr>
            <w:tcW w:w="949"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445</w:t>
            </w:r>
          </w:p>
        </w:tc>
      </w:tr>
      <w:tr w:rsidR="007A4019" w:rsidRPr="00947DEE">
        <w:trPr>
          <w:trHeight w:val="1252"/>
          <w:jc w:val="center"/>
        </w:trPr>
        <w:tc>
          <w:tcPr>
            <w:tcW w:w="426" w:type="dxa"/>
            <w:tcBorders>
              <w:top w:val="nil"/>
              <w:left w:val="single" w:sz="8" w:space="0" w:color="auto"/>
              <w:bottom w:val="single" w:sz="4" w:space="0" w:color="auto"/>
              <w:right w:val="nil"/>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2</w:t>
            </w:r>
          </w:p>
        </w:tc>
        <w:tc>
          <w:tcPr>
            <w:tcW w:w="1718" w:type="dxa"/>
            <w:tcBorders>
              <w:top w:val="nil"/>
              <w:left w:val="single" w:sz="4" w:space="0" w:color="auto"/>
              <w:bottom w:val="single" w:sz="4" w:space="0" w:color="auto"/>
              <w:right w:val="nil"/>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New Roman" w:hAnsi="Times New Roman" w:cs="Times New Roman"/>
              </w:rPr>
              <w:t>Меню</w:t>
            </w:r>
            <w:r w:rsidRPr="004B4789">
              <w:rPr>
                <w:rFonts w:ascii="Times" w:hAnsi="Times" w:cs="Times"/>
              </w:rPr>
              <w:t>/</w:t>
            </w:r>
            <w:proofErr w:type="spellStart"/>
            <w:r w:rsidRPr="004B4789">
              <w:rPr>
                <w:rFonts w:ascii="Times New Roman" w:hAnsi="Times New Roman" w:cs="Times New Roman"/>
              </w:rPr>
              <w:t>ассортиментпродукциишкольнойстоловой</w:t>
            </w:r>
            <w:proofErr w:type="spellEnd"/>
          </w:p>
        </w:tc>
        <w:tc>
          <w:tcPr>
            <w:tcW w:w="850" w:type="dxa"/>
            <w:tcBorders>
              <w:top w:val="nil"/>
              <w:left w:val="single" w:sz="4" w:space="0" w:color="auto"/>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2041</w:t>
            </w:r>
          </w:p>
        </w:tc>
        <w:tc>
          <w:tcPr>
            <w:tcW w:w="851" w:type="dxa"/>
            <w:tcBorders>
              <w:top w:val="nil"/>
              <w:left w:val="nil"/>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641</w:t>
            </w:r>
          </w:p>
        </w:tc>
        <w:tc>
          <w:tcPr>
            <w:tcW w:w="992" w:type="dxa"/>
            <w:tcBorders>
              <w:top w:val="nil"/>
              <w:left w:val="nil"/>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12762</w:t>
            </w:r>
          </w:p>
        </w:tc>
        <w:tc>
          <w:tcPr>
            <w:tcW w:w="850" w:type="dxa"/>
            <w:tcBorders>
              <w:top w:val="nil"/>
              <w:left w:val="nil"/>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11222</w:t>
            </w:r>
          </w:p>
        </w:tc>
        <w:tc>
          <w:tcPr>
            <w:tcW w:w="1009"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12440</w:t>
            </w:r>
          </w:p>
        </w:tc>
        <w:tc>
          <w:tcPr>
            <w:tcW w:w="774"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1511</w:t>
            </w:r>
          </w:p>
        </w:tc>
        <w:tc>
          <w:tcPr>
            <w:tcW w:w="829"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6408</w:t>
            </w:r>
          </w:p>
        </w:tc>
        <w:tc>
          <w:tcPr>
            <w:tcW w:w="949"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553</w:t>
            </w:r>
          </w:p>
        </w:tc>
      </w:tr>
      <w:tr w:rsidR="007A4019" w:rsidRPr="00947DEE">
        <w:trPr>
          <w:trHeight w:val="144"/>
          <w:jc w:val="center"/>
        </w:trPr>
        <w:tc>
          <w:tcPr>
            <w:tcW w:w="426" w:type="dxa"/>
            <w:tcBorders>
              <w:top w:val="nil"/>
              <w:left w:val="single" w:sz="8" w:space="0" w:color="auto"/>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3</w:t>
            </w:r>
          </w:p>
        </w:tc>
        <w:tc>
          <w:tcPr>
            <w:tcW w:w="1718" w:type="dxa"/>
            <w:tcBorders>
              <w:top w:val="nil"/>
              <w:left w:val="nil"/>
              <w:bottom w:val="single" w:sz="4" w:space="0" w:color="auto"/>
              <w:right w:val="nil"/>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New Roman" w:hAnsi="Times New Roman" w:cs="Times New Roman"/>
              </w:rPr>
              <w:t>Вкус</w:t>
            </w:r>
            <w:r w:rsidRPr="004B4789">
              <w:rPr>
                <w:rFonts w:ascii="Times" w:hAnsi="Times" w:cs="Times"/>
              </w:rPr>
              <w:t>/</w:t>
            </w:r>
            <w:proofErr w:type="spellStart"/>
            <w:r w:rsidRPr="004B4789">
              <w:rPr>
                <w:rFonts w:ascii="Times New Roman" w:hAnsi="Times New Roman" w:cs="Times New Roman"/>
              </w:rPr>
              <w:t>качествопродукции</w:t>
            </w:r>
            <w:proofErr w:type="spellEnd"/>
            <w:r w:rsidRPr="004B4789">
              <w:rPr>
                <w:rFonts w:ascii="Times" w:hAnsi="Times" w:cs="Times"/>
              </w:rPr>
              <w:t xml:space="preserve">, </w:t>
            </w:r>
            <w:proofErr w:type="spellStart"/>
            <w:r w:rsidRPr="004B4789">
              <w:rPr>
                <w:rFonts w:ascii="Times New Roman" w:hAnsi="Times New Roman" w:cs="Times New Roman"/>
              </w:rPr>
              <w:t>реализуемойвшкольныхстоловых</w:t>
            </w:r>
            <w:proofErr w:type="spellEnd"/>
          </w:p>
        </w:tc>
        <w:tc>
          <w:tcPr>
            <w:tcW w:w="850" w:type="dxa"/>
            <w:tcBorders>
              <w:top w:val="nil"/>
              <w:left w:val="single" w:sz="4" w:space="0" w:color="auto"/>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1990</w:t>
            </w:r>
          </w:p>
        </w:tc>
        <w:tc>
          <w:tcPr>
            <w:tcW w:w="851" w:type="dxa"/>
            <w:tcBorders>
              <w:top w:val="nil"/>
              <w:left w:val="nil"/>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624</w:t>
            </w:r>
          </w:p>
        </w:tc>
        <w:tc>
          <w:tcPr>
            <w:tcW w:w="992" w:type="dxa"/>
            <w:tcBorders>
              <w:top w:val="nil"/>
              <w:left w:val="nil"/>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11681</w:t>
            </w:r>
          </w:p>
        </w:tc>
        <w:tc>
          <w:tcPr>
            <w:tcW w:w="850" w:type="dxa"/>
            <w:tcBorders>
              <w:top w:val="nil"/>
              <w:left w:val="nil"/>
              <w:bottom w:val="single" w:sz="4" w:space="0" w:color="auto"/>
              <w:right w:val="single" w:sz="4" w:space="0" w:color="auto"/>
            </w:tcBorders>
            <w:shd w:val="clear" w:color="000000" w:fill="FFFFFF"/>
            <w:noWrap/>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11086</w:t>
            </w:r>
          </w:p>
        </w:tc>
        <w:tc>
          <w:tcPr>
            <w:tcW w:w="1009"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11147</w:t>
            </w:r>
          </w:p>
        </w:tc>
        <w:tc>
          <w:tcPr>
            <w:tcW w:w="774"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1436</w:t>
            </w:r>
          </w:p>
        </w:tc>
        <w:tc>
          <w:tcPr>
            <w:tcW w:w="829"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6667</w:t>
            </w:r>
          </w:p>
        </w:tc>
        <w:tc>
          <w:tcPr>
            <w:tcW w:w="949" w:type="dxa"/>
            <w:tcBorders>
              <w:top w:val="nil"/>
              <w:left w:val="nil"/>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275</w:t>
            </w:r>
          </w:p>
        </w:tc>
      </w:tr>
      <w:tr w:rsidR="007A4019" w:rsidRPr="00947DEE">
        <w:trPr>
          <w:trHeight w:val="144"/>
          <w:jc w:val="center"/>
        </w:trPr>
        <w:tc>
          <w:tcPr>
            <w:tcW w:w="9248" w:type="dxa"/>
            <w:gridSpan w:val="10"/>
            <w:tcBorders>
              <w:top w:val="nil"/>
              <w:bottom w:val="single" w:sz="4" w:space="0" w:color="auto"/>
            </w:tcBorders>
            <w:shd w:val="clear" w:color="000000" w:fill="FFFFFF"/>
          </w:tcPr>
          <w:p w:rsidR="007A4019" w:rsidRPr="00947DEE" w:rsidRDefault="007A4019" w:rsidP="00670A2A">
            <w:pPr>
              <w:spacing w:after="0" w:line="240" w:lineRule="auto"/>
              <w:jc w:val="right"/>
              <w:rPr>
                <w:rFonts w:ascii="Times" w:hAnsi="Times" w:cs="Times"/>
                <w:sz w:val="10"/>
                <w:szCs w:val="10"/>
              </w:rPr>
            </w:pPr>
          </w:p>
          <w:p w:rsidR="007A4019" w:rsidRPr="00947DEE" w:rsidRDefault="007A4019" w:rsidP="00670A2A">
            <w:pPr>
              <w:spacing w:after="0" w:line="240" w:lineRule="auto"/>
              <w:jc w:val="right"/>
              <w:rPr>
                <w:rFonts w:ascii="Times" w:hAnsi="Times" w:cs="Times"/>
                <w:sz w:val="28"/>
                <w:szCs w:val="28"/>
              </w:rPr>
            </w:pPr>
          </w:p>
          <w:p w:rsidR="007A4019" w:rsidRPr="00947DEE" w:rsidRDefault="007A4019" w:rsidP="00670A2A">
            <w:pPr>
              <w:spacing w:after="0" w:line="240" w:lineRule="auto"/>
              <w:jc w:val="right"/>
            </w:pPr>
            <w:r w:rsidRPr="00947DEE">
              <w:rPr>
                <w:rFonts w:ascii="Times New Roman" w:hAnsi="Times New Roman" w:cs="Times New Roman"/>
                <w:sz w:val="28"/>
                <w:szCs w:val="28"/>
              </w:rPr>
              <w:t>Табл</w:t>
            </w:r>
            <w:r w:rsidRPr="00947DEE">
              <w:rPr>
                <w:rFonts w:ascii="Times" w:hAnsi="Times" w:cs="Times"/>
                <w:sz w:val="28"/>
                <w:szCs w:val="28"/>
              </w:rPr>
              <w:t>.3</w:t>
            </w:r>
          </w:p>
        </w:tc>
      </w:tr>
      <w:tr w:rsidR="007A4019" w:rsidRPr="00947DEE">
        <w:trPr>
          <w:trHeight w:val="279"/>
          <w:jc w:val="center"/>
        </w:trPr>
        <w:tc>
          <w:tcPr>
            <w:tcW w:w="426" w:type="dxa"/>
            <w:vMerge w:val="restart"/>
            <w:tcBorders>
              <w:top w:val="single" w:sz="8" w:space="0" w:color="auto"/>
              <w:left w:val="single" w:sz="8" w:space="0" w:color="auto"/>
              <w:bottom w:val="single" w:sz="8" w:space="0" w:color="000000"/>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b/>
                <w:bCs/>
                <w:sz w:val="24"/>
                <w:szCs w:val="24"/>
              </w:rPr>
            </w:pPr>
            <w:r w:rsidRPr="00A6165A">
              <w:rPr>
                <w:rFonts w:ascii="Times New Roman" w:hAnsi="Times New Roman" w:cs="Times New Roman"/>
                <w:b/>
                <w:bCs/>
                <w:sz w:val="24"/>
                <w:szCs w:val="24"/>
              </w:rPr>
              <w:t>№</w:t>
            </w:r>
          </w:p>
        </w:tc>
        <w:tc>
          <w:tcPr>
            <w:tcW w:w="1718"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b/>
                <w:bCs/>
                <w:sz w:val="24"/>
                <w:szCs w:val="24"/>
              </w:rPr>
            </w:pPr>
            <w:r w:rsidRPr="00A6165A">
              <w:rPr>
                <w:rFonts w:ascii="Times New Roman" w:hAnsi="Times New Roman" w:cs="Times New Roman"/>
                <w:b/>
                <w:bCs/>
                <w:sz w:val="24"/>
                <w:szCs w:val="24"/>
              </w:rPr>
              <w:t>ВОПРОСЫ</w:t>
            </w:r>
          </w:p>
        </w:tc>
        <w:tc>
          <w:tcPr>
            <w:tcW w:w="7104" w:type="dxa"/>
            <w:gridSpan w:val="8"/>
            <w:tcBorders>
              <w:top w:val="single" w:sz="8" w:space="0" w:color="auto"/>
              <w:left w:val="nil"/>
              <w:bottom w:val="single" w:sz="4" w:space="0" w:color="auto"/>
              <w:right w:val="single" w:sz="4" w:space="0" w:color="auto"/>
            </w:tcBorders>
            <w:shd w:val="clear" w:color="000000" w:fill="FFFFFF"/>
            <w:noWrap/>
            <w:vAlign w:val="center"/>
          </w:tcPr>
          <w:p w:rsidR="007A4019" w:rsidRPr="00A6165A" w:rsidRDefault="007A4019" w:rsidP="00670A2A">
            <w:pPr>
              <w:spacing w:after="0" w:line="240" w:lineRule="auto"/>
              <w:jc w:val="center"/>
              <w:rPr>
                <w:rFonts w:ascii="Times" w:hAnsi="Times" w:cs="Times"/>
                <w:b/>
                <w:bCs/>
                <w:sz w:val="24"/>
                <w:szCs w:val="24"/>
              </w:rPr>
            </w:pPr>
            <w:r w:rsidRPr="00A6165A">
              <w:rPr>
                <w:rFonts w:ascii="Times New Roman" w:hAnsi="Times New Roman" w:cs="Times New Roman"/>
                <w:b/>
                <w:bCs/>
                <w:sz w:val="24"/>
                <w:szCs w:val="24"/>
              </w:rPr>
              <w:t>Обучающиеся</w:t>
            </w:r>
            <w:r>
              <w:rPr>
                <w:rFonts w:ascii="Times New Roman" w:hAnsi="Times New Roman" w:cs="Times New Roman"/>
                <w:b/>
                <w:bCs/>
                <w:sz w:val="24"/>
                <w:szCs w:val="24"/>
              </w:rPr>
              <w:t xml:space="preserve">, </w:t>
            </w:r>
            <w:r w:rsidRPr="00A6165A">
              <w:rPr>
                <w:rFonts w:ascii="Times New Roman" w:hAnsi="Times New Roman" w:cs="Times New Roman"/>
                <w:b/>
                <w:bCs/>
                <w:sz w:val="24"/>
                <w:szCs w:val="24"/>
              </w:rPr>
              <w:t>ответившие</w:t>
            </w:r>
            <w:r>
              <w:rPr>
                <w:rFonts w:ascii="Times New Roman" w:hAnsi="Times New Roman" w:cs="Times New Roman"/>
                <w:b/>
                <w:bCs/>
                <w:sz w:val="24"/>
                <w:szCs w:val="24"/>
              </w:rPr>
              <w:t xml:space="preserve"> </w:t>
            </w:r>
            <w:r w:rsidRPr="00A6165A">
              <w:rPr>
                <w:rFonts w:ascii="Times New Roman" w:hAnsi="Times New Roman" w:cs="Times New Roman"/>
                <w:b/>
                <w:bCs/>
                <w:sz w:val="24"/>
                <w:szCs w:val="24"/>
              </w:rPr>
              <w:t>на</w:t>
            </w:r>
            <w:r>
              <w:rPr>
                <w:rFonts w:ascii="Times New Roman" w:hAnsi="Times New Roman" w:cs="Times New Roman"/>
                <w:b/>
                <w:bCs/>
                <w:sz w:val="24"/>
                <w:szCs w:val="24"/>
              </w:rPr>
              <w:t xml:space="preserve"> </w:t>
            </w:r>
            <w:r w:rsidRPr="00A6165A">
              <w:rPr>
                <w:rFonts w:ascii="Times New Roman" w:hAnsi="Times New Roman" w:cs="Times New Roman"/>
                <w:b/>
                <w:bCs/>
                <w:sz w:val="24"/>
                <w:szCs w:val="24"/>
              </w:rPr>
              <w:t>вопросы</w:t>
            </w:r>
          </w:p>
        </w:tc>
      </w:tr>
      <w:tr w:rsidR="007A4019" w:rsidRPr="00947DEE">
        <w:trPr>
          <w:trHeight w:val="315"/>
          <w:jc w:val="center"/>
        </w:trPr>
        <w:tc>
          <w:tcPr>
            <w:tcW w:w="426" w:type="dxa"/>
            <w:vMerge/>
            <w:tcBorders>
              <w:top w:val="single" w:sz="8" w:space="0" w:color="auto"/>
              <w:left w:val="single" w:sz="8" w:space="0" w:color="auto"/>
              <w:bottom w:val="single" w:sz="8" w:space="0" w:color="000000"/>
              <w:right w:val="single" w:sz="4" w:space="0" w:color="auto"/>
            </w:tcBorders>
            <w:vAlign w:val="center"/>
          </w:tcPr>
          <w:p w:rsidR="007A4019" w:rsidRPr="00A6165A" w:rsidRDefault="007A4019" w:rsidP="00670A2A">
            <w:pPr>
              <w:spacing w:after="0" w:line="240" w:lineRule="auto"/>
              <w:rPr>
                <w:rFonts w:ascii="Times" w:hAnsi="Times" w:cs="Times"/>
                <w:b/>
                <w:bCs/>
                <w:sz w:val="24"/>
                <w:szCs w:val="24"/>
              </w:rPr>
            </w:pPr>
          </w:p>
        </w:tc>
        <w:tc>
          <w:tcPr>
            <w:tcW w:w="1718" w:type="dxa"/>
            <w:vMerge/>
            <w:tcBorders>
              <w:top w:val="single" w:sz="8" w:space="0" w:color="auto"/>
              <w:left w:val="single" w:sz="4" w:space="0" w:color="auto"/>
              <w:bottom w:val="single" w:sz="8" w:space="0" w:color="000000"/>
              <w:right w:val="single" w:sz="4" w:space="0" w:color="auto"/>
            </w:tcBorders>
            <w:vAlign w:val="center"/>
          </w:tcPr>
          <w:p w:rsidR="007A4019" w:rsidRPr="00A6165A" w:rsidRDefault="007A4019" w:rsidP="00670A2A">
            <w:pPr>
              <w:spacing w:after="0" w:line="240" w:lineRule="auto"/>
              <w:rPr>
                <w:rFonts w:ascii="Times" w:hAnsi="Times" w:cs="Times"/>
                <w:b/>
                <w:bCs/>
                <w:sz w:val="24"/>
                <w:szCs w:val="24"/>
              </w:rPr>
            </w:pPr>
          </w:p>
        </w:tc>
        <w:tc>
          <w:tcPr>
            <w:tcW w:w="1701" w:type="dxa"/>
            <w:gridSpan w:val="2"/>
            <w:tcBorders>
              <w:top w:val="single" w:sz="4" w:space="0" w:color="auto"/>
              <w:left w:val="nil"/>
              <w:bottom w:val="single" w:sz="4" w:space="0" w:color="auto"/>
              <w:right w:val="single" w:sz="4" w:space="0" w:color="auto"/>
            </w:tcBorders>
            <w:shd w:val="clear" w:color="000000" w:fill="FFFFFF"/>
            <w:noWrap/>
            <w:vAlign w:val="center"/>
          </w:tcPr>
          <w:p w:rsidR="007A4019" w:rsidRPr="00A6165A" w:rsidRDefault="007A4019" w:rsidP="00670A2A">
            <w:pPr>
              <w:spacing w:after="0" w:line="240" w:lineRule="auto"/>
              <w:jc w:val="center"/>
              <w:rPr>
                <w:rFonts w:ascii="Times" w:hAnsi="Times" w:cs="Times"/>
                <w:b/>
                <w:bCs/>
                <w:sz w:val="24"/>
                <w:szCs w:val="24"/>
                <w:highlight w:val="yellow"/>
              </w:rPr>
            </w:pPr>
            <w:proofErr w:type="spellStart"/>
            <w:r w:rsidRPr="00947DEE">
              <w:rPr>
                <w:rFonts w:ascii="Times New Roman" w:hAnsi="Times New Roman" w:cs="Times New Roman"/>
                <w:sz w:val="24"/>
                <w:szCs w:val="24"/>
              </w:rPr>
              <w:t>Автономныеучреждения</w:t>
            </w:r>
            <w:proofErr w:type="spellEnd"/>
          </w:p>
        </w:tc>
        <w:tc>
          <w:tcPr>
            <w:tcW w:w="184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7A4019" w:rsidRPr="00A6165A" w:rsidRDefault="007A4019" w:rsidP="00670A2A">
            <w:pPr>
              <w:spacing w:after="0" w:line="240" w:lineRule="auto"/>
              <w:jc w:val="center"/>
              <w:rPr>
                <w:rFonts w:ascii="Times" w:hAnsi="Times" w:cs="Times"/>
                <w:b/>
                <w:bCs/>
                <w:sz w:val="24"/>
                <w:szCs w:val="24"/>
                <w:highlight w:val="yellow"/>
              </w:rPr>
            </w:pPr>
            <w:proofErr w:type="spellStart"/>
            <w:r w:rsidRPr="00947DEE">
              <w:rPr>
                <w:rFonts w:ascii="Times New Roman" w:hAnsi="Times New Roman" w:cs="Times New Roman"/>
                <w:sz w:val="24"/>
                <w:szCs w:val="24"/>
              </w:rPr>
              <w:t>Сторонниеучреждения</w:t>
            </w:r>
            <w:proofErr w:type="spellEnd"/>
          </w:p>
        </w:tc>
        <w:tc>
          <w:tcPr>
            <w:tcW w:w="1783" w:type="dxa"/>
            <w:gridSpan w:val="2"/>
            <w:tcBorders>
              <w:top w:val="single" w:sz="4" w:space="0" w:color="auto"/>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b/>
                <w:bCs/>
                <w:sz w:val="24"/>
                <w:szCs w:val="24"/>
                <w:highlight w:val="yellow"/>
              </w:rPr>
            </w:pPr>
            <w:proofErr w:type="spellStart"/>
            <w:r w:rsidRPr="00947DEE">
              <w:rPr>
                <w:rFonts w:ascii="Times New Roman" w:hAnsi="Times New Roman" w:cs="Times New Roman"/>
                <w:sz w:val="24"/>
                <w:szCs w:val="24"/>
              </w:rPr>
              <w:t>Унитарныепредприятия</w:t>
            </w:r>
            <w:proofErr w:type="spellEnd"/>
          </w:p>
        </w:tc>
        <w:tc>
          <w:tcPr>
            <w:tcW w:w="1778" w:type="dxa"/>
            <w:gridSpan w:val="2"/>
            <w:tcBorders>
              <w:top w:val="single" w:sz="4" w:space="0" w:color="auto"/>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b/>
                <w:bCs/>
                <w:sz w:val="24"/>
                <w:szCs w:val="24"/>
                <w:highlight w:val="yellow"/>
              </w:rPr>
            </w:pPr>
            <w:r w:rsidRPr="00947DEE">
              <w:rPr>
                <w:rFonts w:ascii="Times New Roman" w:hAnsi="Times New Roman" w:cs="Times New Roman"/>
                <w:sz w:val="24"/>
                <w:szCs w:val="24"/>
              </w:rPr>
              <w:t>Школы</w:t>
            </w:r>
            <w:r w:rsidRPr="00947DEE">
              <w:rPr>
                <w:rFonts w:ascii="Times" w:hAnsi="Times" w:cs="Times"/>
                <w:sz w:val="24"/>
                <w:szCs w:val="24"/>
              </w:rPr>
              <w:t xml:space="preserve">, </w:t>
            </w:r>
            <w:proofErr w:type="spellStart"/>
            <w:r w:rsidRPr="00947DEE">
              <w:rPr>
                <w:rFonts w:ascii="Times New Roman" w:hAnsi="Times New Roman" w:cs="Times New Roman"/>
                <w:sz w:val="24"/>
                <w:szCs w:val="24"/>
              </w:rPr>
              <w:t>вкоторыхработникиявляютсяштатнымисотрудниками</w:t>
            </w:r>
            <w:proofErr w:type="spellEnd"/>
          </w:p>
        </w:tc>
      </w:tr>
      <w:tr w:rsidR="007A4019" w:rsidRPr="00947DEE">
        <w:trPr>
          <w:trHeight w:val="1182"/>
          <w:jc w:val="center"/>
        </w:trPr>
        <w:tc>
          <w:tcPr>
            <w:tcW w:w="426" w:type="dxa"/>
            <w:vMerge/>
            <w:tcBorders>
              <w:top w:val="single" w:sz="8" w:space="0" w:color="auto"/>
              <w:left w:val="single" w:sz="8" w:space="0" w:color="auto"/>
              <w:bottom w:val="single" w:sz="8" w:space="0" w:color="000000"/>
              <w:right w:val="single" w:sz="4" w:space="0" w:color="auto"/>
            </w:tcBorders>
            <w:vAlign w:val="center"/>
          </w:tcPr>
          <w:p w:rsidR="007A4019" w:rsidRPr="00A6165A" w:rsidRDefault="007A4019" w:rsidP="00670A2A">
            <w:pPr>
              <w:spacing w:after="0" w:line="240" w:lineRule="auto"/>
              <w:rPr>
                <w:rFonts w:ascii="Times" w:hAnsi="Times" w:cs="Times"/>
                <w:b/>
                <w:bCs/>
                <w:sz w:val="24"/>
                <w:szCs w:val="24"/>
              </w:rPr>
            </w:pPr>
          </w:p>
        </w:tc>
        <w:tc>
          <w:tcPr>
            <w:tcW w:w="1718" w:type="dxa"/>
            <w:vMerge/>
            <w:tcBorders>
              <w:top w:val="single" w:sz="8" w:space="0" w:color="auto"/>
              <w:left w:val="single" w:sz="4" w:space="0" w:color="auto"/>
              <w:bottom w:val="single" w:sz="8" w:space="0" w:color="000000"/>
              <w:right w:val="single" w:sz="4" w:space="0" w:color="auto"/>
            </w:tcBorders>
            <w:vAlign w:val="center"/>
          </w:tcPr>
          <w:p w:rsidR="007A4019" w:rsidRPr="00A6165A" w:rsidRDefault="007A4019" w:rsidP="00670A2A">
            <w:pPr>
              <w:spacing w:after="0" w:line="240" w:lineRule="auto"/>
              <w:rPr>
                <w:rFonts w:ascii="Times" w:hAnsi="Times" w:cs="Times"/>
                <w:b/>
                <w:bCs/>
                <w:sz w:val="24"/>
                <w:szCs w:val="24"/>
              </w:rPr>
            </w:pPr>
          </w:p>
        </w:tc>
        <w:tc>
          <w:tcPr>
            <w:tcW w:w="850"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да</w:t>
            </w:r>
            <w:r w:rsidRPr="00A6165A">
              <w:rPr>
                <w:rFonts w:ascii="Times" w:hAnsi="Times" w:cs="Times"/>
                <w:sz w:val="24"/>
                <w:szCs w:val="24"/>
              </w:rPr>
              <w:t xml:space="preserve">, </w:t>
            </w:r>
            <w:r w:rsidRPr="00A6165A">
              <w:rPr>
                <w:rFonts w:ascii="Times New Roman" w:hAnsi="Times New Roman" w:cs="Times New Roman"/>
                <w:sz w:val="24"/>
                <w:szCs w:val="24"/>
              </w:rPr>
              <w:t>устраивает</w:t>
            </w:r>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851"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нет</w:t>
            </w:r>
            <w:r w:rsidRPr="00A6165A">
              <w:rPr>
                <w:rFonts w:ascii="Times" w:hAnsi="Times" w:cs="Times"/>
                <w:sz w:val="24"/>
                <w:szCs w:val="24"/>
              </w:rPr>
              <w:t xml:space="preserve">, </w:t>
            </w:r>
            <w:proofErr w:type="spellStart"/>
            <w:r w:rsidRPr="00A6165A">
              <w:rPr>
                <w:rFonts w:ascii="Times New Roman" w:hAnsi="Times New Roman" w:cs="Times New Roman"/>
                <w:sz w:val="24"/>
                <w:szCs w:val="24"/>
              </w:rPr>
              <w:t>неустраивает</w:t>
            </w:r>
            <w:proofErr w:type="spellEnd"/>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992"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да</w:t>
            </w:r>
            <w:r w:rsidRPr="00A6165A">
              <w:rPr>
                <w:rFonts w:ascii="Times" w:hAnsi="Times" w:cs="Times"/>
                <w:sz w:val="24"/>
                <w:szCs w:val="24"/>
              </w:rPr>
              <w:t xml:space="preserve">, </w:t>
            </w:r>
            <w:r w:rsidRPr="00A6165A">
              <w:rPr>
                <w:rFonts w:ascii="Times New Roman" w:hAnsi="Times New Roman" w:cs="Times New Roman"/>
                <w:sz w:val="24"/>
                <w:szCs w:val="24"/>
              </w:rPr>
              <w:t>устраивает</w:t>
            </w:r>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850"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нет</w:t>
            </w:r>
            <w:r w:rsidRPr="00A6165A">
              <w:rPr>
                <w:rFonts w:ascii="Times" w:hAnsi="Times" w:cs="Times"/>
                <w:sz w:val="24"/>
                <w:szCs w:val="24"/>
              </w:rPr>
              <w:t xml:space="preserve">, </w:t>
            </w:r>
            <w:proofErr w:type="spellStart"/>
            <w:r w:rsidRPr="00A6165A">
              <w:rPr>
                <w:rFonts w:ascii="Times New Roman" w:hAnsi="Times New Roman" w:cs="Times New Roman"/>
                <w:sz w:val="24"/>
                <w:szCs w:val="24"/>
              </w:rPr>
              <w:t>неустраивает</w:t>
            </w:r>
            <w:proofErr w:type="spellEnd"/>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1009"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да</w:t>
            </w:r>
            <w:r w:rsidRPr="00A6165A">
              <w:rPr>
                <w:rFonts w:ascii="Times" w:hAnsi="Times" w:cs="Times"/>
                <w:sz w:val="24"/>
                <w:szCs w:val="24"/>
              </w:rPr>
              <w:t xml:space="preserve">, </w:t>
            </w:r>
            <w:r w:rsidRPr="00A6165A">
              <w:rPr>
                <w:rFonts w:ascii="Times New Roman" w:hAnsi="Times New Roman" w:cs="Times New Roman"/>
                <w:sz w:val="24"/>
                <w:szCs w:val="24"/>
              </w:rPr>
              <w:t>устраивает</w:t>
            </w:r>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774"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нет</w:t>
            </w:r>
            <w:r w:rsidRPr="00A6165A">
              <w:rPr>
                <w:rFonts w:ascii="Times" w:hAnsi="Times" w:cs="Times"/>
                <w:sz w:val="24"/>
                <w:szCs w:val="24"/>
              </w:rPr>
              <w:t xml:space="preserve">, </w:t>
            </w:r>
            <w:proofErr w:type="spellStart"/>
            <w:r w:rsidRPr="00A6165A">
              <w:rPr>
                <w:rFonts w:ascii="Times New Roman" w:hAnsi="Times New Roman" w:cs="Times New Roman"/>
                <w:sz w:val="24"/>
                <w:szCs w:val="24"/>
              </w:rPr>
              <w:t>неустраивает</w:t>
            </w:r>
            <w:proofErr w:type="spellEnd"/>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829"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да</w:t>
            </w:r>
            <w:r w:rsidRPr="00A6165A">
              <w:rPr>
                <w:rFonts w:ascii="Times" w:hAnsi="Times" w:cs="Times"/>
                <w:sz w:val="24"/>
                <w:szCs w:val="24"/>
              </w:rPr>
              <w:t xml:space="preserve">, </w:t>
            </w:r>
            <w:r w:rsidRPr="00A6165A">
              <w:rPr>
                <w:rFonts w:ascii="Times New Roman" w:hAnsi="Times New Roman" w:cs="Times New Roman"/>
                <w:sz w:val="24"/>
                <w:szCs w:val="24"/>
              </w:rPr>
              <w:t>устраивает</w:t>
            </w:r>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c>
          <w:tcPr>
            <w:tcW w:w="949" w:type="dxa"/>
            <w:tcBorders>
              <w:top w:val="nil"/>
              <w:left w:val="nil"/>
              <w:bottom w:val="single" w:sz="4" w:space="0" w:color="auto"/>
              <w:right w:val="single" w:sz="4" w:space="0" w:color="auto"/>
            </w:tcBorders>
            <w:shd w:val="clear" w:color="000000" w:fill="FFFFFF"/>
            <w:vAlign w:val="center"/>
          </w:tcPr>
          <w:p w:rsidR="007A4019" w:rsidRPr="00A6165A" w:rsidRDefault="007A4019" w:rsidP="00670A2A">
            <w:pPr>
              <w:spacing w:after="0" w:line="240" w:lineRule="auto"/>
              <w:jc w:val="center"/>
              <w:rPr>
                <w:rFonts w:ascii="Times" w:hAnsi="Times" w:cs="Times"/>
                <w:sz w:val="24"/>
                <w:szCs w:val="24"/>
              </w:rPr>
            </w:pPr>
            <w:r w:rsidRPr="00A6165A">
              <w:rPr>
                <w:rFonts w:ascii="Times New Roman" w:hAnsi="Times New Roman" w:cs="Times New Roman"/>
                <w:sz w:val="24"/>
                <w:szCs w:val="24"/>
              </w:rPr>
              <w:t>нет</w:t>
            </w:r>
            <w:r w:rsidRPr="00A6165A">
              <w:rPr>
                <w:rFonts w:ascii="Times" w:hAnsi="Times" w:cs="Times"/>
                <w:sz w:val="24"/>
                <w:szCs w:val="24"/>
              </w:rPr>
              <w:t xml:space="preserve">, </w:t>
            </w:r>
            <w:proofErr w:type="spellStart"/>
            <w:r w:rsidRPr="00A6165A">
              <w:rPr>
                <w:rFonts w:ascii="Times New Roman" w:hAnsi="Times New Roman" w:cs="Times New Roman"/>
                <w:sz w:val="24"/>
                <w:szCs w:val="24"/>
              </w:rPr>
              <w:t>неустраивает</w:t>
            </w:r>
            <w:proofErr w:type="spellEnd"/>
            <w:r w:rsidRPr="00A6165A">
              <w:rPr>
                <w:rFonts w:ascii="Times" w:hAnsi="Times" w:cs="Times"/>
                <w:i/>
                <w:iCs/>
                <w:sz w:val="24"/>
                <w:szCs w:val="24"/>
              </w:rPr>
              <w:t xml:space="preserve"> (</w:t>
            </w:r>
            <w:r w:rsidRPr="00A6165A">
              <w:rPr>
                <w:rFonts w:ascii="Times New Roman" w:hAnsi="Times New Roman" w:cs="Times New Roman"/>
                <w:i/>
                <w:iCs/>
                <w:sz w:val="24"/>
                <w:szCs w:val="24"/>
              </w:rPr>
              <w:t>чел</w:t>
            </w:r>
            <w:r w:rsidRPr="00A6165A">
              <w:rPr>
                <w:rFonts w:ascii="Times" w:hAnsi="Times" w:cs="Times"/>
                <w:i/>
                <w:iCs/>
                <w:sz w:val="24"/>
                <w:szCs w:val="24"/>
              </w:rPr>
              <w:t>.)</w:t>
            </w:r>
          </w:p>
        </w:tc>
      </w:tr>
      <w:tr w:rsidR="007A4019" w:rsidRPr="00947DEE">
        <w:trPr>
          <w:trHeight w:val="592"/>
          <w:jc w:val="center"/>
        </w:trPr>
        <w:tc>
          <w:tcPr>
            <w:tcW w:w="426" w:type="dxa"/>
            <w:tcBorders>
              <w:top w:val="single" w:sz="4" w:space="0" w:color="auto"/>
              <w:left w:val="single" w:sz="8" w:space="0" w:color="auto"/>
              <w:bottom w:val="single" w:sz="4" w:space="0" w:color="auto"/>
              <w:right w:val="nil"/>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1</w:t>
            </w:r>
          </w:p>
        </w:tc>
        <w:tc>
          <w:tcPr>
            <w:tcW w:w="1718" w:type="dxa"/>
            <w:tcBorders>
              <w:top w:val="single" w:sz="4" w:space="0" w:color="auto"/>
              <w:left w:val="single" w:sz="4" w:space="0" w:color="auto"/>
              <w:bottom w:val="single" w:sz="4" w:space="0" w:color="auto"/>
              <w:right w:val="nil"/>
            </w:tcBorders>
            <w:shd w:val="clear" w:color="000000" w:fill="FFFFFF"/>
            <w:vAlign w:val="center"/>
          </w:tcPr>
          <w:p w:rsidR="007A4019" w:rsidRPr="004B4789" w:rsidRDefault="007A4019" w:rsidP="00670A2A">
            <w:pPr>
              <w:spacing w:after="0" w:line="240" w:lineRule="auto"/>
              <w:rPr>
                <w:rFonts w:ascii="Times" w:hAnsi="Times" w:cs="Times"/>
              </w:rPr>
            </w:pPr>
            <w:r w:rsidRPr="004B4789">
              <w:rPr>
                <w:rFonts w:ascii="Times New Roman" w:hAnsi="Times New Roman" w:cs="Times New Roman"/>
              </w:rPr>
              <w:t>Питание</w:t>
            </w:r>
            <w:r>
              <w:rPr>
                <w:rFonts w:ascii="Times New Roman" w:hAnsi="Times New Roman" w:cs="Times New Roman"/>
              </w:rPr>
              <w:t xml:space="preserve"> </w:t>
            </w:r>
            <w:r w:rsidRPr="004B4789">
              <w:rPr>
                <w:rFonts w:ascii="Times New Roman" w:hAnsi="Times New Roman" w:cs="Times New Roman"/>
              </w:rPr>
              <w:t>устраивает</w:t>
            </w:r>
          </w:p>
        </w:tc>
        <w:tc>
          <w:tcPr>
            <w:tcW w:w="850" w:type="dxa"/>
            <w:tcBorders>
              <w:top w:val="nil"/>
              <w:left w:val="single" w:sz="4" w:space="0" w:color="auto"/>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2527</w:t>
            </w:r>
          </w:p>
        </w:tc>
        <w:tc>
          <w:tcPr>
            <w:tcW w:w="851" w:type="dxa"/>
            <w:tcBorders>
              <w:top w:val="nil"/>
              <w:left w:val="nil"/>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1078</w:t>
            </w:r>
          </w:p>
        </w:tc>
        <w:tc>
          <w:tcPr>
            <w:tcW w:w="992" w:type="dxa"/>
            <w:tcBorders>
              <w:top w:val="nil"/>
              <w:left w:val="nil"/>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15054</w:t>
            </w:r>
          </w:p>
        </w:tc>
        <w:tc>
          <w:tcPr>
            <w:tcW w:w="850" w:type="dxa"/>
            <w:tcBorders>
              <w:top w:val="nil"/>
              <w:left w:val="nil"/>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12450</w:t>
            </w:r>
          </w:p>
        </w:tc>
        <w:tc>
          <w:tcPr>
            <w:tcW w:w="1009"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16562</w:t>
            </w:r>
          </w:p>
        </w:tc>
        <w:tc>
          <w:tcPr>
            <w:tcW w:w="774"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4580</w:t>
            </w:r>
          </w:p>
        </w:tc>
        <w:tc>
          <w:tcPr>
            <w:tcW w:w="829"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8531</w:t>
            </w:r>
          </w:p>
        </w:tc>
        <w:tc>
          <w:tcPr>
            <w:tcW w:w="949"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818</w:t>
            </w:r>
          </w:p>
        </w:tc>
      </w:tr>
      <w:tr w:rsidR="007A4019" w:rsidRPr="00947DEE">
        <w:trPr>
          <w:trHeight w:val="1250"/>
          <w:jc w:val="center"/>
        </w:trPr>
        <w:tc>
          <w:tcPr>
            <w:tcW w:w="426" w:type="dxa"/>
            <w:tcBorders>
              <w:top w:val="nil"/>
              <w:left w:val="single" w:sz="8" w:space="0" w:color="auto"/>
              <w:bottom w:val="single" w:sz="4" w:space="0" w:color="auto"/>
              <w:right w:val="nil"/>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2</w:t>
            </w:r>
          </w:p>
        </w:tc>
        <w:tc>
          <w:tcPr>
            <w:tcW w:w="1718" w:type="dxa"/>
            <w:tcBorders>
              <w:top w:val="nil"/>
              <w:left w:val="single" w:sz="4" w:space="0" w:color="auto"/>
              <w:bottom w:val="single" w:sz="4" w:space="0" w:color="auto"/>
              <w:right w:val="nil"/>
            </w:tcBorders>
            <w:shd w:val="clear" w:color="000000" w:fill="FFFFFF"/>
            <w:vAlign w:val="center"/>
          </w:tcPr>
          <w:p w:rsidR="007A4019" w:rsidRPr="004B4789" w:rsidRDefault="007A4019" w:rsidP="00670A2A">
            <w:pPr>
              <w:spacing w:after="0" w:line="240" w:lineRule="auto"/>
              <w:rPr>
                <w:rFonts w:ascii="Times" w:hAnsi="Times" w:cs="Times"/>
              </w:rPr>
            </w:pPr>
            <w:r w:rsidRPr="004B4789">
              <w:rPr>
                <w:rFonts w:ascii="Times New Roman" w:hAnsi="Times New Roman" w:cs="Times New Roman"/>
              </w:rPr>
              <w:t>Меню</w:t>
            </w:r>
            <w:r w:rsidRPr="004B4789">
              <w:rPr>
                <w:rFonts w:ascii="Times" w:hAnsi="Times" w:cs="Times"/>
              </w:rPr>
              <w:t>/</w:t>
            </w:r>
            <w:proofErr w:type="spellStart"/>
            <w:r w:rsidRPr="004B4789">
              <w:rPr>
                <w:rFonts w:ascii="Times New Roman" w:hAnsi="Times New Roman" w:cs="Times New Roman"/>
              </w:rPr>
              <w:t>ассортиментпродукциишкольнойстоловой</w:t>
            </w:r>
            <w:proofErr w:type="spellEnd"/>
          </w:p>
        </w:tc>
        <w:tc>
          <w:tcPr>
            <w:tcW w:w="850" w:type="dxa"/>
            <w:tcBorders>
              <w:top w:val="nil"/>
              <w:left w:val="single" w:sz="4" w:space="0" w:color="auto"/>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2135</w:t>
            </w:r>
          </w:p>
        </w:tc>
        <w:tc>
          <w:tcPr>
            <w:tcW w:w="851" w:type="dxa"/>
            <w:tcBorders>
              <w:top w:val="nil"/>
              <w:left w:val="nil"/>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1181</w:t>
            </w:r>
          </w:p>
        </w:tc>
        <w:tc>
          <w:tcPr>
            <w:tcW w:w="992" w:type="dxa"/>
            <w:tcBorders>
              <w:top w:val="nil"/>
              <w:left w:val="nil"/>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14884</w:t>
            </w:r>
          </w:p>
        </w:tc>
        <w:tc>
          <w:tcPr>
            <w:tcW w:w="850" w:type="dxa"/>
            <w:tcBorders>
              <w:top w:val="nil"/>
              <w:left w:val="nil"/>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12255</w:t>
            </w:r>
          </w:p>
        </w:tc>
        <w:tc>
          <w:tcPr>
            <w:tcW w:w="1009"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16595</w:t>
            </w:r>
          </w:p>
        </w:tc>
        <w:tc>
          <w:tcPr>
            <w:tcW w:w="774"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4791</w:t>
            </w:r>
          </w:p>
        </w:tc>
        <w:tc>
          <w:tcPr>
            <w:tcW w:w="829"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7832</w:t>
            </w:r>
          </w:p>
        </w:tc>
        <w:tc>
          <w:tcPr>
            <w:tcW w:w="949"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1145</w:t>
            </w:r>
          </w:p>
        </w:tc>
      </w:tr>
      <w:tr w:rsidR="007A4019" w:rsidRPr="00947DEE">
        <w:trPr>
          <w:trHeight w:val="144"/>
          <w:jc w:val="center"/>
        </w:trPr>
        <w:tc>
          <w:tcPr>
            <w:tcW w:w="426" w:type="dxa"/>
            <w:tcBorders>
              <w:top w:val="nil"/>
              <w:left w:val="single" w:sz="8" w:space="0" w:color="auto"/>
              <w:bottom w:val="single" w:sz="4" w:space="0" w:color="auto"/>
              <w:right w:val="single" w:sz="4" w:space="0" w:color="auto"/>
            </w:tcBorders>
            <w:shd w:val="clear" w:color="000000" w:fill="FFFFFF"/>
            <w:vAlign w:val="center"/>
          </w:tcPr>
          <w:p w:rsidR="007A4019" w:rsidRPr="004B4789" w:rsidRDefault="007A4019" w:rsidP="00670A2A">
            <w:pPr>
              <w:spacing w:after="0" w:line="240" w:lineRule="auto"/>
              <w:jc w:val="center"/>
              <w:rPr>
                <w:rFonts w:ascii="Times" w:hAnsi="Times" w:cs="Times"/>
              </w:rPr>
            </w:pPr>
            <w:r w:rsidRPr="004B4789">
              <w:rPr>
                <w:rFonts w:ascii="Times" w:hAnsi="Times" w:cs="Times"/>
              </w:rPr>
              <w:t>3</w:t>
            </w:r>
          </w:p>
        </w:tc>
        <w:tc>
          <w:tcPr>
            <w:tcW w:w="1718" w:type="dxa"/>
            <w:tcBorders>
              <w:top w:val="nil"/>
              <w:left w:val="nil"/>
              <w:bottom w:val="single" w:sz="4" w:space="0" w:color="auto"/>
              <w:right w:val="nil"/>
            </w:tcBorders>
            <w:shd w:val="clear" w:color="000000" w:fill="FFFFFF"/>
            <w:vAlign w:val="center"/>
          </w:tcPr>
          <w:p w:rsidR="007A4019" w:rsidRPr="004B4789" w:rsidRDefault="007A4019" w:rsidP="00670A2A">
            <w:pPr>
              <w:spacing w:after="0" w:line="240" w:lineRule="auto"/>
              <w:rPr>
                <w:rFonts w:ascii="Times" w:hAnsi="Times" w:cs="Times"/>
              </w:rPr>
            </w:pPr>
            <w:r w:rsidRPr="004B4789">
              <w:rPr>
                <w:rFonts w:ascii="Times New Roman" w:hAnsi="Times New Roman" w:cs="Times New Roman"/>
              </w:rPr>
              <w:t>Вкус</w:t>
            </w:r>
            <w:r w:rsidRPr="004B4789">
              <w:rPr>
                <w:rFonts w:ascii="Times" w:hAnsi="Times" w:cs="Times"/>
              </w:rPr>
              <w:t>/</w:t>
            </w:r>
            <w:proofErr w:type="spellStart"/>
            <w:r w:rsidRPr="004B4789">
              <w:rPr>
                <w:rFonts w:ascii="Times New Roman" w:hAnsi="Times New Roman" w:cs="Times New Roman"/>
              </w:rPr>
              <w:t>качествопродукции</w:t>
            </w:r>
            <w:proofErr w:type="spellEnd"/>
            <w:r w:rsidRPr="004B4789">
              <w:rPr>
                <w:rFonts w:ascii="Times" w:hAnsi="Times" w:cs="Times"/>
              </w:rPr>
              <w:t xml:space="preserve">, </w:t>
            </w:r>
            <w:r w:rsidRPr="004B4789">
              <w:rPr>
                <w:rFonts w:ascii="Times New Roman" w:hAnsi="Times New Roman" w:cs="Times New Roman"/>
              </w:rPr>
              <w:t>реализуемой</w:t>
            </w:r>
            <w:r>
              <w:rPr>
                <w:rFonts w:ascii="Times New Roman" w:hAnsi="Times New Roman" w:cs="Times New Roman"/>
              </w:rPr>
              <w:t xml:space="preserve"> </w:t>
            </w:r>
            <w:r w:rsidRPr="004B4789">
              <w:rPr>
                <w:rFonts w:ascii="Times New Roman" w:hAnsi="Times New Roman" w:cs="Times New Roman"/>
              </w:rPr>
              <w:t>в</w:t>
            </w:r>
            <w:r>
              <w:rPr>
                <w:rFonts w:ascii="Times New Roman" w:hAnsi="Times New Roman" w:cs="Times New Roman"/>
              </w:rPr>
              <w:t xml:space="preserve"> </w:t>
            </w:r>
            <w:r w:rsidRPr="004B4789">
              <w:rPr>
                <w:rFonts w:ascii="Times New Roman" w:hAnsi="Times New Roman" w:cs="Times New Roman"/>
              </w:rPr>
              <w:t>школьных</w:t>
            </w:r>
            <w:r>
              <w:rPr>
                <w:rFonts w:ascii="Times New Roman" w:hAnsi="Times New Roman" w:cs="Times New Roman"/>
              </w:rPr>
              <w:t xml:space="preserve"> </w:t>
            </w:r>
            <w:r w:rsidRPr="004B4789">
              <w:rPr>
                <w:rFonts w:ascii="Times New Roman" w:hAnsi="Times New Roman" w:cs="Times New Roman"/>
              </w:rPr>
              <w:t>столовых</w:t>
            </w:r>
          </w:p>
        </w:tc>
        <w:tc>
          <w:tcPr>
            <w:tcW w:w="850" w:type="dxa"/>
            <w:tcBorders>
              <w:top w:val="nil"/>
              <w:left w:val="single" w:sz="4" w:space="0" w:color="auto"/>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2542</w:t>
            </w:r>
          </w:p>
        </w:tc>
        <w:tc>
          <w:tcPr>
            <w:tcW w:w="851" w:type="dxa"/>
            <w:tcBorders>
              <w:top w:val="nil"/>
              <w:left w:val="nil"/>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892</w:t>
            </w:r>
          </w:p>
        </w:tc>
        <w:tc>
          <w:tcPr>
            <w:tcW w:w="992" w:type="dxa"/>
            <w:tcBorders>
              <w:top w:val="nil"/>
              <w:left w:val="nil"/>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14664</w:t>
            </w:r>
          </w:p>
        </w:tc>
        <w:tc>
          <w:tcPr>
            <w:tcW w:w="850" w:type="dxa"/>
            <w:tcBorders>
              <w:top w:val="nil"/>
              <w:left w:val="nil"/>
              <w:bottom w:val="single" w:sz="4" w:space="0" w:color="auto"/>
              <w:right w:val="single" w:sz="4" w:space="0" w:color="auto"/>
            </w:tcBorders>
            <w:shd w:val="clear" w:color="000000" w:fill="FFFFFF"/>
            <w:noWrap/>
            <w:vAlign w:val="center"/>
          </w:tcPr>
          <w:p w:rsidR="007A4019" w:rsidRPr="00947DEE" w:rsidRDefault="007A4019" w:rsidP="00670A2A">
            <w:pPr>
              <w:jc w:val="center"/>
              <w:rPr>
                <w:rFonts w:ascii="Times" w:hAnsi="Times" w:cs="Times"/>
              </w:rPr>
            </w:pPr>
            <w:r w:rsidRPr="00947DEE">
              <w:rPr>
                <w:rFonts w:ascii="Times" w:hAnsi="Times" w:cs="Times"/>
              </w:rPr>
              <w:t>12888</w:t>
            </w:r>
          </w:p>
        </w:tc>
        <w:tc>
          <w:tcPr>
            <w:tcW w:w="1009"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15796</w:t>
            </w:r>
          </w:p>
        </w:tc>
        <w:tc>
          <w:tcPr>
            <w:tcW w:w="774"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4999</w:t>
            </w:r>
          </w:p>
        </w:tc>
        <w:tc>
          <w:tcPr>
            <w:tcW w:w="829"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8693</w:t>
            </w:r>
          </w:p>
        </w:tc>
        <w:tc>
          <w:tcPr>
            <w:tcW w:w="949" w:type="dxa"/>
            <w:tcBorders>
              <w:top w:val="nil"/>
              <w:left w:val="nil"/>
              <w:bottom w:val="single" w:sz="4" w:space="0" w:color="auto"/>
              <w:right w:val="single" w:sz="4" w:space="0" w:color="auto"/>
            </w:tcBorders>
            <w:shd w:val="clear" w:color="000000" w:fill="FFFFFF"/>
            <w:vAlign w:val="center"/>
          </w:tcPr>
          <w:p w:rsidR="007A4019" w:rsidRPr="00947DEE" w:rsidRDefault="007A4019" w:rsidP="00670A2A">
            <w:pPr>
              <w:jc w:val="center"/>
              <w:rPr>
                <w:rFonts w:ascii="Times" w:hAnsi="Times" w:cs="Times"/>
              </w:rPr>
            </w:pPr>
            <w:r w:rsidRPr="00947DEE">
              <w:rPr>
                <w:rFonts w:ascii="Times" w:hAnsi="Times" w:cs="Times"/>
              </w:rPr>
              <w:t>551</w:t>
            </w:r>
          </w:p>
        </w:tc>
      </w:tr>
    </w:tbl>
    <w:p w:rsidR="007A4019" w:rsidRDefault="007A4019" w:rsidP="00AE6173">
      <w:pPr>
        <w:spacing w:line="240" w:lineRule="auto"/>
        <w:ind w:left="7080"/>
        <w:jc w:val="both"/>
        <w:rPr>
          <w:rFonts w:ascii="Times New Roman" w:hAnsi="Times New Roman" w:cs="Times New Roman"/>
          <w:sz w:val="28"/>
          <w:szCs w:val="28"/>
        </w:rPr>
      </w:pPr>
    </w:p>
    <w:p w:rsidR="007A4019" w:rsidRPr="000D30BF" w:rsidRDefault="007A4019" w:rsidP="00AE6173">
      <w:pPr>
        <w:spacing w:after="0"/>
        <w:ind w:firstLine="709"/>
        <w:jc w:val="both"/>
        <w:rPr>
          <w:rFonts w:ascii="Times New Roman" w:hAnsi="Times New Roman" w:cs="Times New Roman"/>
          <w:sz w:val="28"/>
          <w:szCs w:val="28"/>
        </w:rPr>
      </w:pPr>
      <w:proofErr w:type="spellStart"/>
      <w:r w:rsidRPr="000D30BF">
        <w:rPr>
          <w:rFonts w:ascii="Times New Roman" w:hAnsi="Times New Roman" w:cs="Times New Roman"/>
          <w:sz w:val="28"/>
          <w:szCs w:val="28"/>
        </w:rPr>
        <w:t>Депобразования</w:t>
      </w:r>
      <w:proofErr w:type="spellEnd"/>
      <w:r w:rsidRPr="000D30BF">
        <w:rPr>
          <w:rFonts w:ascii="Times New Roman" w:hAnsi="Times New Roman" w:cs="Times New Roman"/>
          <w:sz w:val="28"/>
          <w:szCs w:val="28"/>
        </w:rPr>
        <w:t xml:space="preserve">  и молодежи Югры проведен опрос среди муниципальных образований округа с просьбой высказать позицию в отношении обсуждаемых </w:t>
      </w:r>
      <w:r w:rsidRPr="000D30BF">
        <w:rPr>
          <w:rFonts w:ascii="Times New Roman" w:hAnsi="Times New Roman" w:cs="Times New Roman"/>
          <w:b/>
          <w:bCs/>
          <w:sz w:val="28"/>
          <w:szCs w:val="28"/>
        </w:rPr>
        <w:t xml:space="preserve">вариантов </w:t>
      </w:r>
      <w:r w:rsidRPr="000D30BF">
        <w:rPr>
          <w:rFonts w:ascii="Times New Roman" w:hAnsi="Times New Roman" w:cs="Times New Roman"/>
          <w:sz w:val="28"/>
          <w:szCs w:val="28"/>
        </w:rPr>
        <w:t xml:space="preserve">организации питания в общеобразовательных организациях и указанием возможных (прогнозируемых) организационных и социальных рисков. </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t xml:space="preserve">В опросе приняли участие муниципальные образования </w:t>
      </w:r>
      <w:proofErr w:type="spellStart"/>
      <w:r w:rsidRPr="000D30BF">
        <w:rPr>
          <w:rFonts w:ascii="Times New Roman" w:hAnsi="Times New Roman" w:cs="Times New Roman"/>
          <w:sz w:val="28"/>
          <w:szCs w:val="28"/>
        </w:rPr>
        <w:t>г.Ханты-Мансийска</w:t>
      </w:r>
      <w:proofErr w:type="spellEnd"/>
      <w:r w:rsidRPr="000D30BF">
        <w:rPr>
          <w:rFonts w:ascii="Times New Roman" w:hAnsi="Times New Roman" w:cs="Times New Roman"/>
          <w:sz w:val="28"/>
          <w:szCs w:val="28"/>
        </w:rPr>
        <w:t xml:space="preserve">, </w:t>
      </w:r>
      <w:proofErr w:type="spellStart"/>
      <w:r w:rsidRPr="000D30BF">
        <w:rPr>
          <w:rFonts w:ascii="Times New Roman" w:hAnsi="Times New Roman" w:cs="Times New Roman"/>
          <w:sz w:val="28"/>
          <w:szCs w:val="28"/>
        </w:rPr>
        <w:t>г.Нижневартовска</w:t>
      </w:r>
      <w:proofErr w:type="spellEnd"/>
      <w:r w:rsidRPr="000D30BF">
        <w:rPr>
          <w:rFonts w:ascii="Times New Roman" w:hAnsi="Times New Roman" w:cs="Times New Roman"/>
          <w:sz w:val="28"/>
          <w:szCs w:val="28"/>
        </w:rPr>
        <w:t xml:space="preserve">, </w:t>
      </w:r>
      <w:proofErr w:type="spellStart"/>
      <w:r w:rsidRPr="000D30BF">
        <w:rPr>
          <w:rFonts w:ascii="Times New Roman" w:hAnsi="Times New Roman" w:cs="Times New Roman"/>
          <w:sz w:val="28"/>
          <w:szCs w:val="28"/>
        </w:rPr>
        <w:t>г.Сургута</w:t>
      </w:r>
      <w:proofErr w:type="spellEnd"/>
      <w:r w:rsidRPr="000D30BF">
        <w:rPr>
          <w:rFonts w:ascii="Times New Roman" w:hAnsi="Times New Roman" w:cs="Times New Roman"/>
          <w:sz w:val="28"/>
          <w:szCs w:val="28"/>
        </w:rPr>
        <w:t xml:space="preserve">,  </w:t>
      </w:r>
      <w:proofErr w:type="spellStart"/>
      <w:r w:rsidRPr="000D30BF">
        <w:rPr>
          <w:rFonts w:ascii="Times New Roman" w:hAnsi="Times New Roman" w:cs="Times New Roman"/>
          <w:sz w:val="28"/>
          <w:szCs w:val="28"/>
        </w:rPr>
        <w:t>г.Нефтеюганска</w:t>
      </w:r>
      <w:proofErr w:type="spellEnd"/>
      <w:r w:rsidRPr="000D30BF">
        <w:rPr>
          <w:rFonts w:ascii="Times New Roman" w:hAnsi="Times New Roman" w:cs="Times New Roman"/>
          <w:sz w:val="28"/>
          <w:szCs w:val="28"/>
        </w:rPr>
        <w:t xml:space="preserve">, Сургутского района, Нижневартовского района. </w:t>
      </w:r>
    </w:p>
    <w:p w:rsidR="007A4019" w:rsidRPr="000D30BF" w:rsidRDefault="007A4019" w:rsidP="00AE6173">
      <w:pPr>
        <w:spacing w:after="0"/>
        <w:ind w:firstLine="709"/>
        <w:jc w:val="both"/>
        <w:rPr>
          <w:rFonts w:ascii="Times New Roman" w:hAnsi="Times New Roman" w:cs="Times New Roman"/>
          <w:sz w:val="28"/>
          <w:szCs w:val="28"/>
        </w:rPr>
      </w:pPr>
      <w:r w:rsidRPr="000D30BF">
        <w:rPr>
          <w:rFonts w:ascii="Times New Roman" w:hAnsi="Times New Roman" w:cs="Times New Roman"/>
          <w:sz w:val="28"/>
          <w:szCs w:val="28"/>
        </w:rPr>
        <w:lastRenderedPageBreak/>
        <w:t>Для формирования объективной оценки и всестороннего мнения к работе в качестве экспертов были привлечены руководители образовательных организаций, социальные педагоги, специалисты органов, осуществляющих управление в сфере образования (эксперты).</w:t>
      </w:r>
    </w:p>
    <w:p w:rsidR="007A4019" w:rsidRDefault="007A4019" w:rsidP="00430B07">
      <w:pPr>
        <w:spacing w:after="0"/>
        <w:ind w:firstLine="709"/>
        <w:jc w:val="both"/>
        <w:rPr>
          <w:rFonts w:ascii="Times New Roman" w:hAnsi="Times New Roman" w:cs="Times New Roman"/>
          <w:b/>
          <w:bCs/>
          <w:sz w:val="24"/>
          <w:szCs w:val="24"/>
        </w:rPr>
      </w:pPr>
    </w:p>
    <w:p w:rsidR="007A4019" w:rsidRPr="00675FE8" w:rsidRDefault="007A4019" w:rsidP="00430B07">
      <w:pPr>
        <w:spacing w:after="0"/>
        <w:ind w:firstLine="709"/>
        <w:jc w:val="both"/>
        <w:rPr>
          <w:rFonts w:ascii="Times New Roman" w:hAnsi="Times New Roman" w:cs="Times New Roman"/>
          <w:b/>
          <w:bCs/>
          <w:sz w:val="28"/>
          <w:szCs w:val="28"/>
        </w:rPr>
      </w:pPr>
      <w:r w:rsidRPr="00675FE8">
        <w:rPr>
          <w:rFonts w:ascii="Times New Roman" w:hAnsi="Times New Roman" w:cs="Times New Roman"/>
          <w:b/>
          <w:bCs/>
          <w:sz w:val="28"/>
          <w:szCs w:val="28"/>
        </w:rPr>
        <w:t>Предложения:</w:t>
      </w:r>
    </w:p>
    <w:p w:rsidR="007A4019" w:rsidRPr="00675FE8" w:rsidRDefault="007A4019" w:rsidP="00430B07">
      <w:pPr>
        <w:autoSpaceDE w:val="0"/>
        <w:autoSpaceDN w:val="0"/>
        <w:adjustRightInd w:val="0"/>
        <w:spacing w:after="0"/>
        <w:ind w:firstLine="709"/>
        <w:jc w:val="both"/>
        <w:rPr>
          <w:rFonts w:ascii="Times New Roman" w:hAnsi="Times New Roman" w:cs="Times New Roman"/>
          <w:sz w:val="28"/>
          <w:szCs w:val="28"/>
        </w:rPr>
      </w:pPr>
      <w:r w:rsidRPr="00675FE8">
        <w:rPr>
          <w:rFonts w:ascii="Times New Roman" w:hAnsi="Times New Roman" w:cs="Times New Roman"/>
          <w:sz w:val="28"/>
          <w:szCs w:val="28"/>
        </w:rPr>
        <w:t>Изменить общий подход к предоставлению мер социальной поддержки за счет средств бюджета автономного округа, определив случаи частичного и (или) полного возмещения расходов на обеспечение питанием отдельных категорий обучающихся, например: определить, что льготные категории обучающихся обеспечиваются питанием на  путем полного возмещения расходов, а остальные дети путем частичного возмещения расходов</w:t>
      </w:r>
      <w:r>
        <w:rPr>
          <w:rFonts w:ascii="Times New Roman" w:hAnsi="Times New Roman" w:cs="Times New Roman"/>
          <w:sz w:val="28"/>
          <w:szCs w:val="28"/>
        </w:rPr>
        <w:t xml:space="preserve"> (вариант 5)</w:t>
      </w:r>
      <w:r w:rsidRPr="00675FE8">
        <w:rPr>
          <w:rFonts w:ascii="Times New Roman" w:hAnsi="Times New Roman" w:cs="Times New Roman"/>
          <w:sz w:val="28"/>
          <w:szCs w:val="28"/>
        </w:rPr>
        <w:t>.</w:t>
      </w:r>
    </w:p>
    <w:p w:rsidR="007A4019" w:rsidRPr="00675FE8" w:rsidRDefault="007A4019" w:rsidP="00430B07">
      <w:pPr>
        <w:autoSpaceDE w:val="0"/>
        <w:autoSpaceDN w:val="0"/>
        <w:adjustRightInd w:val="0"/>
        <w:spacing w:after="0"/>
        <w:ind w:firstLine="709"/>
        <w:jc w:val="both"/>
        <w:rPr>
          <w:rFonts w:ascii="Times New Roman" w:hAnsi="Times New Roman" w:cs="Times New Roman"/>
          <w:sz w:val="28"/>
          <w:szCs w:val="28"/>
        </w:rPr>
      </w:pPr>
      <w:r w:rsidRPr="00675FE8">
        <w:rPr>
          <w:rFonts w:ascii="Times New Roman" w:hAnsi="Times New Roman" w:cs="Times New Roman"/>
          <w:sz w:val="28"/>
          <w:szCs w:val="28"/>
        </w:rPr>
        <w:t>В данном случае предлагаем ввести в законодательство Ханты-Мансийского автономного округа – Югры норму, закрепляющую за образовательной организацией права на организацию питания обучающихся на платной основе за счет средств родителей (законных представителей) и иных средств с учетом разницы, предоставляемой меры социальной поддержки.</w:t>
      </w:r>
    </w:p>
    <w:p w:rsidR="007A4019" w:rsidRPr="00675FE8" w:rsidRDefault="007A4019" w:rsidP="00430B07">
      <w:pPr>
        <w:autoSpaceDE w:val="0"/>
        <w:autoSpaceDN w:val="0"/>
        <w:adjustRightInd w:val="0"/>
        <w:spacing w:after="0"/>
        <w:ind w:firstLine="709"/>
        <w:jc w:val="both"/>
        <w:rPr>
          <w:rFonts w:ascii="Times New Roman" w:hAnsi="Times New Roman" w:cs="Times New Roman"/>
          <w:sz w:val="28"/>
          <w:szCs w:val="28"/>
        </w:rPr>
      </w:pPr>
      <w:r w:rsidRPr="00675FE8">
        <w:rPr>
          <w:rFonts w:ascii="Times New Roman" w:hAnsi="Times New Roman" w:cs="Times New Roman"/>
          <w:sz w:val="28"/>
          <w:szCs w:val="28"/>
        </w:rPr>
        <w:t xml:space="preserve">Риски: обучающиеся не относящиеся к льготной категории будут обеспечиваться меньшим количеством продуктов, если дополнительные расходы не возьмут на себя родители или муниципальное образование. </w:t>
      </w:r>
    </w:p>
    <w:p w:rsidR="007A4019" w:rsidRPr="00675FE8"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675FE8"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675FE8">
        <w:rPr>
          <w:rFonts w:ascii="Times New Roman" w:hAnsi="Times New Roman" w:cs="Times New Roman"/>
          <w:b/>
          <w:bCs/>
          <w:sz w:val="28"/>
          <w:szCs w:val="28"/>
        </w:rPr>
        <w:t xml:space="preserve">Примечание: </w:t>
      </w:r>
    </w:p>
    <w:p w:rsidR="007A4019" w:rsidRPr="00675FE8" w:rsidRDefault="007A4019" w:rsidP="00430B07">
      <w:pPr>
        <w:autoSpaceDE w:val="0"/>
        <w:autoSpaceDN w:val="0"/>
        <w:adjustRightInd w:val="0"/>
        <w:spacing w:after="0"/>
        <w:ind w:firstLine="709"/>
        <w:jc w:val="both"/>
        <w:rPr>
          <w:rFonts w:ascii="Times New Roman" w:hAnsi="Times New Roman" w:cs="Times New Roman"/>
          <w:sz w:val="28"/>
          <w:szCs w:val="28"/>
        </w:rPr>
      </w:pPr>
      <w:r w:rsidRPr="00675FE8">
        <w:rPr>
          <w:rFonts w:ascii="Times New Roman" w:hAnsi="Times New Roman" w:cs="Times New Roman"/>
          <w:sz w:val="28"/>
          <w:szCs w:val="28"/>
        </w:rPr>
        <w:t xml:space="preserve">Унитарные предприятия не могут получить муниципальное задание, потому что это коммерческая организация. </w:t>
      </w:r>
    </w:p>
    <w:p w:rsidR="007A4019" w:rsidRPr="00675FE8" w:rsidRDefault="007A4019" w:rsidP="00430B07">
      <w:pPr>
        <w:autoSpaceDE w:val="0"/>
        <w:autoSpaceDN w:val="0"/>
        <w:adjustRightInd w:val="0"/>
        <w:spacing w:after="0"/>
        <w:ind w:firstLine="709"/>
        <w:jc w:val="both"/>
        <w:rPr>
          <w:rFonts w:ascii="Times New Roman" w:hAnsi="Times New Roman" w:cs="Times New Roman"/>
          <w:sz w:val="28"/>
          <w:szCs w:val="28"/>
        </w:rPr>
      </w:pPr>
    </w:p>
    <w:p w:rsidR="007A4019" w:rsidRPr="00675FE8" w:rsidRDefault="007A4019" w:rsidP="00430B07">
      <w:pPr>
        <w:autoSpaceDE w:val="0"/>
        <w:autoSpaceDN w:val="0"/>
        <w:adjustRightInd w:val="0"/>
        <w:spacing w:after="0"/>
        <w:ind w:firstLine="709"/>
        <w:jc w:val="both"/>
        <w:rPr>
          <w:rFonts w:ascii="Times New Roman" w:hAnsi="Times New Roman" w:cs="Times New Roman"/>
          <w:sz w:val="28"/>
          <w:szCs w:val="28"/>
        </w:rPr>
      </w:pPr>
      <w:r w:rsidRPr="00675FE8">
        <w:rPr>
          <w:rFonts w:ascii="Times New Roman" w:hAnsi="Times New Roman" w:cs="Times New Roman"/>
          <w:sz w:val="28"/>
          <w:szCs w:val="28"/>
        </w:rPr>
        <w:t xml:space="preserve">Автономным учреждением признается некоммерческая организация, созданная Российской Федерацией, субъектом Российской Федерации </w:t>
      </w:r>
      <w:proofErr w:type="spellStart"/>
      <w:r w:rsidRPr="00675FE8">
        <w:rPr>
          <w:rFonts w:ascii="Times New Roman" w:hAnsi="Times New Roman" w:cs="Times New Roman"/>
          <w:sz w:val="28"/>
          <w:szCs w:val="28"/>
        </w:rPr>
        <w:t>илимуниципальным</w:t>
      </w:r>
      <w:proofErr w:type="spellEnd"/>
      <w:r w:rsidRPr="00675FE8">
        <w:rPr>
          <w:rFonts w:ascii="Times New Roman" w:hAnsi="Times New Roman" w:cs="Times New Roman"/>
          <w:sz w:val="28"/>
          <w:szCs w:val="28"/>
        </w:rPr>
        <w:t xml:space="preserve"> образованием для выполнения работ, оказания услуг в целях осуществления предусмотренных законодательством Российской Федерации полномочий органов государственной власти, полномочий органов местного самоуправления в сфере науки, образования, здравоохранения, культуры, социальной защиты, занятости населения, физической культуры и спорта, а также в иных сферах в случаях, установленных федеральными законами.</w:t>
      </w:r>
    </w:p>
    <w:p w:rsidR="007A4019" w:rsidRPr="00675FE8" w:rsidRDefault="007A4019" w:rsidP="00430B07">
      <w:pPr>
        <w:autoSpaceDE w:val="0"/>
        <w:autoSpaceDN w:val="0"/>
        <w:adjustRightInd w:val="0"/>
        <w:spacing w:after="0"/>
        <w:ind w:firstLine="709"/>
        <w:jc w:val="both"/>
        <w:rPr>
          <w:rFonts w:ascii="Times New Roman" w:hAnsi="Times New Roman" w:cs="Times New Roman"/>
          <w:sz w:val="28"/>
          <w:szCs w:val="28"/>
        </w:rPr>
      </w:pPr>
      <w:r w:rsidRPr="00675FE8">
        <w:rPr>
          <w:rFonts w:ascii="Times New Roman" w:hAnsi="Times New Roman" w:cs="Times New Roman"/>
          <w:sz w:val="28"/>
          <w:szCs w:val="28"/>
        </w:rPr>
        <w:t xml:space="preserve">Финансовое обеспечение выполнения государственного (муниципального) задания осуществляется с учетом расходов на </w:t>
      </w:r>
      <w:r w:rsidRPr="00675FE8">
        <w:rPr>
          <w:rFonts w:ascii="Times New Roman" w:hAnsi="Times New Roman" w:cs="Times New Roman"/>
          <w:sz w:val="28"/>
          <w:szCs w:val="28"/>
        </w:rPr>
        <w:lastRenderedPageBreak/>
        <w:t>содержание недвижимого имущества и особо ценного движимого имущества, закрепленных за автономным учреждением учредителем или приобретенных автономным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В случае сдачи в аренду с согласия учредителя недвижимого имущества или особо ценного движимого имущества, закрепленных за автономным учреждением учредителем или приобретенных автономным учреждением за счет средств, выделенных ему учредителем на приобретение такого имущества, финансовое обеспечение содержания такого имущества учредителем не осуществляется. Финансовое обеспечение мероприятий, направленных на развитие автономных учреждений, перечень которых определяется органом, осуществляющим функции и полномочия учредителя, осуществляется за счет субсидий из соответствующего бюджета бюджетной системы Российской Федерации.</w:t>
      </w:r>
    </w:p>
    <w:p w:rsidR="007A4019" w:rsidRPr="00675FE8" w:rsidRDefault="007A4019" w:rsidP="00430B07">
      <w:pPr>
        <w:spacing w:after="0"/>
        <w:ind w:firstLine="709"/>
        <w:jc w:val="both"/>
        <w:rPr>
          <w:rFonts w:ascii="Times New Roman" w:hAnsi="Times New Roman" w:cs="Times New Roman"/>
          <w:sz w:val="28"/>
          <w:szCs w:val="28"/>
        </w:rPr>
      </w:pPr>
    </w:p>
    <w:p w:rsidR="007A4019" w:rsidRPr="00675FE8" w:rsidRDefault="007A4019" w:rsidP="00430B07">
      <w:pPr>
        <w:spacing w:after="0"/>
        <w:ind w:firstLine="709"/>
        <w:jc w:val="both"/>
        <w:rPr>
          <w:rFonts w:ascii="Times New Roman" w:hAnsi="Times New Roman" w:cs="Times New Roman"/>
          <w:b/>
          <w:bCs/>
          <w:sz w:val="28"/>
          <w:szCs w:val="28"/>
        </w:rPr>
      </w:pPr>
      <w:r w:rsidRPr="00675FE8">
        <w:rPr>
          <w:rFonts w:ascii="Times New Roman" w:hAnsi="Times New Roman" w:cs="Times New Roman"/>
          <w:b/>
          <w:bCs/>
          <w:sz w:val="28"/>
          <w:szCs w:val="28"/>
        </w:rPr>
        <w:t>О возможности изменение формы собственности</w:t>
      </w:r>
    </w:p>
    <w:p w:rsidR="007A4019" w:rsidRPr="001B0CEF" w:rsidRDefault="007A4019" w:rsidP="00430B07">
      <w:pPr>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Статья 34. Преобразование унитарного предприятия</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(в ред. Федерального </w:t>
      </w:r>
      <w:hyperlink r:id="rId11" w:history="1">
        <w:r w:rsidRPr="001B0CEF">
          <w:rPr>
            <w:rFonts w:ascii="Times New Roman" w:hAnsi="Times New Roman" w:cs="Times New Roman"/>
            <w:sz w:val="28"/>
            <w:szCs w:val="28"/>
          </w:rPr>
          <w:t>закона</w:t>
        </w:r>
      </w:hyperlink>
      <w:r w:rsidRPr="001B0CEF">
        <w:rPr>
          <w:rFonts w:ascii="Times New Roman" w:hAnsi="Times New Roman" w:cs="Times New Roman"/>
          <w:sz w:val="28"/>
          <w:szCs w:val="28"/>
        </w:rPr>
        <w:t xml:space="preserve"> от 18.07.2011 N 220-ФЗ)</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1. </w:t>
      </w:r>
      <w:r w:rsidRPr="001B0CEF">
        <w:rPr>
          <w:rFonts w:ascii="Times New Roman" w:hAnsi="Times New Roman" w:cs="Times New Roman"/>
          <w:b/>
          <w:bCs/>
          <w:sz w:val="28"/>
          <w:szCs w:val="28"/>
        </w:rPr>
        <w:t xml:space="preserve">Унитарное предприятие может быть преобразовано по решению собственника его имущества в государственное или муниципальное </w:t>
      </w:r>
      <w:proofErr w:type="spellStart"/>
      <w:r w:rsidRPr="001B0CEF">
        <w:rPr>
          <w:rFonts w:ascii="Times New Roman" w:hAnsi="Times New Roman" w:cs="Times New Roman"/>
          <w:b/>
          <w:bCs/>
          <w:sz w:val="28"/>
          <w:szCs w:val="28"/>
        </w:rPr>
        <w:t>учреждение.</w:t>
      </w:r>
      <w:r w:rsidRPr="001B0CEF">
        <w:rPr>
          <w:rFonts w:ascii="Times New Roman" w:hAnsi="Times New Roman" w:cs="Times New Roman"/>
          <w:sz w:val="28"/>
          <w:szCs w:val="28"/>
        </w:rPr>
        <w:t>Федеральное</w:t>
      </w:r>
      <w:proofErr w:type="spellEnd"/>
      <w:r w:rsidRPr="001B0CEF">
        <w:rPr>
          <w:rFonts w:ascii="Times New Roman" w:hAnsi="Times New Roman" w:cs="Times New Roman"/>
          <w:sz w:val="28"/>
          <w:szCs w:val="28"/>
        </w:rPr>
        <w:t xml:space="preserve"> государственное унитарное предприятие может быть также преобразовано в автономную некоммерческую организацию. Преобразование унитарных предприятий в организации иных организационно-правовых форм осуществляется в соответствии с законодательством Российской Федерации о приватизации.</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 xml:space="preserve">2. </w:t>
      </w:r>
      <w:r w:rsidRPr="001B0CEF">
        <w:rPr>
          <w:rFonts w:ascii="Times New Roman" w:hAnsi="Times New Roman" w:cs="Times New Roman"/>
          <w:b/>
          <w:bCs/>
          <w:sz w:val="28"/>
          <w:szCs w:val="28"/>
        </w:rPr>
        <w:t>Решением о преобразовании унитарного предприятия в государственное или муниципальное учреждение</w:t>
      </w:r>
      <w:r w:rsidRPr="001B0CEF">
        <w:rPr>
          <w:rFonts w:ascii="Times New Roman" w:hAnsi="Times New Roman" w:cs="Times New Roman"/>
          <w:sz w:val="28"/>
          <w:szCs w:val="28"/>
        </w:rPr>
        <w:t xml:space="preserve">, решением о преобразовании федерального государственного унитарного предприятия в автономную некоммерческую организацию должны быть определены основные цели деятельности создаваемой организации, наименование органа исполнительной власти, осуществляющего полномочия учредителя такой организации, а также необходимые мероприятия по преобразованию унитарного предприятия. Указанные решения </w:t>
      </w:r>
      <w:r w:rsidRPr="001B0CEF">
        <w:rPr>
          <w:rFonts w:ascii="Times New Roman" w:hAnsi="Times New Roman" w:cs="Times New Roman"/>
          <w:b/>
          <w:bCs/>
          <w:sz w:val="28"/>
          <w:szCs w:val="28"/>
        </w:rPr>
        <w:t>принимаются</w:t>
      </w:r>
      <w:r w:rsidRPr="001B0CEF">
        <w:rPr>
          <w:rFonts w:ascii="Times New Roman" w:hAnsi="Times New Roman" w:cs="Times New Roman"/>
          <w:sz w:val="28"/>
          <w:szCs w:val="28"/>
        </w:rPr>
        <w:t xml:space="preserve"> Правительством Российской Федерации, уполномоченным органом государственной власти субъекта Российской Федерации или </w:t>
      </w:r>
      <w:r w:rsidRPr="001B0CEF">
        <w:rPr>
          <w:rFonts w:ascii="Times New Roman" w:hAnsi="Times New Roman" w:cs="Times New Roman"/>
          <w:b/>
          <w:bCs/>
          <w:sz w:val="28"/>
          <w:szCs w:val="28"/>
        </w:rPr>
        <w:lastRenderedPageBreak/>
        <w:t>уполномоченным органом местного самоуправления</w:t>
      </w:r>
      <w:r w:rsidRPr="001B0CEF">
        <w:rPr>
          <w:rFonts w:ascii="Times New Roman" w:hAnsi="Times New Roman" w:cs="Times New Roman"/>
          <w:sz w:val="28"/>
          <w:szCs w:val="28"/>
        </w:rPr>
        <w:t xml:space="preserve"> в соответствии с актами, определяющими компетенцию этих органов, в отношении федерального государственного унитарного предприятия, государственного унитарного предприятия субъекта Российской Федерации или муниципального унитарного предприятия.</w:t>
      </w:r>
    </w:p>
    <w:p w:rsidR="007A4019" w:rsidRPr="001B0CEF" w:rsidRDefault="007A4019" w:rsidP="00430B07">
      <w:pPr>
        <w:autoSpaceDE w:val="0"/>
        <w:autoSpaceDN w:val="0"/>
        <w:adjustRightInd w:val="0"/>
        <w:spacing w:after="0"/>
        <w:ind w:firstLine="709"/>
        <w:jc w:val="both"/>
        <w:rPr>
          <w:rFonts w:ascii="Times New Roman" w:hAnsi="Times New Roman" w:cs="Times New Roman"/>
          <w:b/>
          <w:bCs/>
          <w:sz w:val="28"/>
          <w:szCs w:val="28"/>
        </w:rPr>
      </w:pPr>
    </w:p>
    <w:p w:rsidR="007A4019" w:rsidRPr="001B0CEF"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1B0CEF">
        <w:rPr>
          <w:rFonts w:ascii="Times New Roman" w:hAnsi="Times New Roman" w:cs="Times New Roman"/>
          <w:b/>
          <w:bCs/>
          <w:sz w:val="28"/>
          <w:szCs w:val="28"/>
        </w:rPr>
        <w:t>Возобновление практики организации дежурств учащихся в столовых</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Федеральный закон от 29.12.2012 N 273-ФЗ</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(ред. от 31.12.2014)</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"Об образовании в Российской Федерации"</w:t>
      </w:r>
    </w:p>
    <w:p w:rsidR="007A4019" w:rsidRPr="001B0CEF" w:rsidRDefault="007A4019" w:rsidP="00430B07">
      <w:pPr>
        <w:autoSpaceDE w:val="0"/>
        <w:autoSpaceDN w:val="0"/>
        <w:adjustRightInd w:val="0"/>
        <w:spacing w:after="0"/>
        <w:ind w:firstLine="709"/>
        <w:jc w:val="both"/>
        <w:rPr>
          <w:rFonts w:ascii="Times New Roman" w:hAnsi="Times New Roman" w:cs="Times New Roman"/>
          <w:sz w:val="28"/>
          <w:szCs w:val="28"/>
        </w:rPr>
      </w:pPr>
      <w:r w:rsidRPr="001B0CEF">
        <w:rPr>
          <w:rFonts w:ascii="Times New Roman" w:hAnsi="Times New Roman" w:cs="Times New Roman"/>
          <w:sz w:val="28"/>
          <w:szCs w:val="28"/>
        </w:rPr>
        <w:t>Статья 34</w:t>
      </w:r>
    </w:p>
    <w:p w:rsidR="007A4019" w:rsidRPr="001B0CEF" w:rsidRDefault="007A4019" w:rsidP="00430B07">
      <w:pPr>
        <w:autoSpaceDE w:val="0"/>
        <w:autoSpaceDN w:val="0"/>
        <w:adjustRightInd w:val="0"/>
        <w:spacing w:after="0"/>
        <w:ind w:firstLine="709"/>
        <w:jc w:val="both"/>
        <w:rPr>
          <w:rFonts w:ascii="Times New Roman" w:hAnsi="Times New Roman" w:cs="Times New Roman"/>
          <w:b/>
          <w:bCs/>
          <w:sz w:val="28"/>
          <w:szCs w:val="28"/>
        </w:rPr>
      </w:pPr>
      <w:r w:rsidRPr="001B0CEF">
        <w:rPr>
          <w:rFonts w:ascii="Times New Roman" w:hAnsi="Times New Roman" w:cs="Times New Roman"/>
          <w:sz w:val="28"/>
          <w:szCs w:val="28"/>
        </w:rPr>
        <w:t xml:space="preserve">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w:t>
      </w:r>
      <w:r w:rsidRPr="001B0CEF">
        <w:rPr>
          <w:rFonts w:ascii="Times New Roman" w:hAnsi="Times New Roman" w:cs="Times New Roman"/>
          <w:b/>
          <w:bCs/>
          <w:sz w:val="28"/>
          <w:szCs w:val="28"/>
        </w:rPr>
        <w:t xml:space="preserve">Привлечение обучающихся без их согласия и несовершеннолетних обучающихся без согласия их родителей </w:t>
      </w:r>
      <w:hyperlink r:id="rId12" w:history="1">
        <w:r w:rsidRPr="001B0CEF">
          <w:rPr>
            <w:rFonts w:ascii="Times New Roman" w:hAnsi="Times New Roman" w:cs="Times New Roman"/>
            <w:b/>
            <w:bCs/>
            <w:sz w:val="28"/>
            <w:szCs w:val="28"/>
          </w:rPr>
          <w:t>(законных представителей)</w:t>
        </w:r>
      </w:hyperlink>
      <w:r w:rsidRPr="001B0CEF">
        <w:rPr>
          <w:rFonts w:ascii="Times New Roman" w:hAnsi="Times New Roman" w:cs="Times New Roman"/>
          <w:b/>
          <w:bCs/>
          <w:sz w:val="28"/>
          <w:szCs w:val="28"/>
        </w:rPr>
        <w:t xml:space="preserve"> к труду, не предусмотренному образовательной программой, запрещается.</w:t>
      </w:r>
    </w:p>
    <w:p w:rsidR="007A4019" w:rsidRPr="001B0CEF" w:rsidRDefault="007A4019" w:rsidP="00430B07">
      <w:pPr>
        <w:spacing w:after="0"/>
        <w:ind w:firstLine="709"/>
        <w:jc w:val="both"/>
        <w:rPr>
          <w:rFonts w:ascii="Times New Roman" w:hAnsi="Times New Roman" w:cs="Times New Roman"/>
          <w:sz w:val="24"/>
          <w:szCs w:val="24"/>
        </w:rPr>
      </w:pPr>
    </w:p>
    <w:p w:rsidR="007A4019" w:rsidRPr="00A8768E" w:rsidRDefault="007A4019" w:rsidP="00430B07">
      <w:pPr>
        <w:spacing w:after="0"/>
        <w:ind w:firstLine="709"/>
        <w:jc w:val="both"/>
        <w:rPr>
          <w:rFonts w:ascii="Times New Roman" w:hAnsi="Times New Roman" w:cs="Times New Roman"/>
          <w:sz w:val="24"/>
          <w:szCs w:val="24"/>
        </w:rPr>
      </w:pPr>
    </w:p>
    <w:sectPr w:rsidR="007A4019" w:rsidRPr="00A8768E" w:rsidSect="00560390">
      <w:pgSz w:w="11906" w:h="16838"/>
      <w:pgMar w:top="1701" w:right="1247" w:bottom="1134"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64E" w:rsidRDefault="002F264E" w:rsidP="00B11655">
      <w:pPr>
        <w:spacing w:after="0" w:line="240" w:lineRule="auto"/>
      </w:pPr>
      <w:r>
        <w:separator/>
      </w:r>
    </w:p>
  </w:endnote>
  <w:endnote w:type="continuationSeparator" w:id="0">
    <w:p w:rsidR="002F264E" w:rsidRDefault="002F264E" w:rsidP="00B11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64E" w:rsidRDefault="002F264E" w:rsidP="00B11655">
      <w:pPr>
        <w:spacing w:after="0" w:line="240" w:lineRule="auto"/>
      </w:pPr>
      <w:r>
        <w:separator/>
      </w:r>
    </w:p>
  </w:footnote>
  <w:footnote w:type="continuationSeparator" w:id="0">
    <w:p w:rsidR="002F264E" w:rsidRDefault="002F264E" w:rsidP="00B116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85792"/>
    <w:multiLevelType w:val="hybridMultilevel"/>
    <w:tmpl w:val="63EE267A"/>
    <w:lvl w:ilvl="0" w:tplc="88968098">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FB56FE1"/>
    <w:multiLevelType w:val="multilevel"/>
    <w:tmpl w:val="CA2EC2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4863512"/>
    <w:multiLevelType w:val="multilevel"/>
    <w:tmpl w:val="5D786324"/>
    <w:lvl w:ilvl="0">
      <w:start w:val="1"/>
      <w:numFmt w:val="decimal"/>
      <w:lvlText w:val="%1"/>
      <w:lvlJc w:val="left"/>
      <w:pPr>
        <w:ind w:left="750" w:hanging="750"/>
      </w:pPr>
      <w:rPr>
        <w:rFonts w:hint="default"/>
      </w:rPr>
    </w:lvl>
    <w:lvl w:ilvl="1">
      <w:start w:val="1"/>
      <w:numFmt w:val="decimal"/>
      <w:lvlText w:val="%1.%2"/>
      <w:lvlJc w:val="left"/>
      <w:pPr>
        <w:ind w:left="750" w:hanging="750"/>
      </w:pPr>
      <w:rPr>
        <w:rFonts w:hint="default"/>
      </w:rPr>
    </w:lvl>
    <w:lvl w:ilvl="2">
      <w:start w:val="1"/>
      <w:numFmt w:val="decimal"/>
      <w:lvlText w:val="%1.%2.%3"/>
      <w:lvlJc w:val="left"/>
      <w:pPr>
        <w:ind w:left="750" w:hanging="750"/>
      </w:pPr>
      <w:rPr>
        <w:rFonts w:hint="default"/>
      </w:rPr>
    </w:lvl>
    <w:lvl w:ilvl="3">
      <w:start w:val="1"/>
      <w:numFmt w:val="decimal"/>
      <w:lvlText w:val="%1.%2.%3.%4"/>
      <w:lvlJc w:val="left"/>
      <w:pPr>
        <w:ind w:left="750" w:hanging="75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4099016E"/>
    <w:multiLevelType w:val="multilevel"/>
    <w:tmpl w:val="2E6413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4">
    <w:nsid w:val="43345895"/>
    <w:multiLevelType w:val="hybridMultilevel"/>
    <w:tmpl w:val="EAD0BC1E"/>
    <w:lvl w:ilvl="0" w:tplc="E4DA4596">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77C23246"/>
    <w:multiLevelType w:val="hybridMultilevel"/>
    <w:tmpl w:val="0942870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1"/>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810"/>
    <w:rsid w:val="000062B4"/>
    <w:rsid w:val="00027C19"/>
    <w:rsid w:val="00030F2E"/>
    <w:rsid w:val="0007793E"/>
    <w:rsid w:val="000B1DBE"/>
    <w:rsid w:val="000C60D5"/>
    <w:rsid w:val="000D30BF"/>
    <w:rsid w:val="000F4CF6"/>
    <w:rsid w:val="001131A7"/>
    <w:rsid w:val="0011517B"/>
    <w:rsid w:val="0013664B"/>
    <w:rsid w:val="001727E3"/>
    <w:rsid w:val="0018012A"/>
    <w:rsid w:val="00192CFA"/>
    <w:rsid w:val="001A2A40"/>
    <w:rsid w:val="001A3568"/>
    <w:rsid w:val="001B0CEF"/>
    <w:rsid w:val="00207504"/>
    <w:rsid w:val="00222E2F"/>
    <w:rsid w:val="0022601F"/>
    <w:rsid w:val="002349F7"/>
    <w:rsid w:val="0026215F"/>
    <w:rsid w:val="00293F20"/>
    <w:rsid w:val="002A0C29"/>
    <w:rsid w:val="002A4F93"/>
    <w:rsid w:val="002D0EB2"/>
    <w:rsid w:val="002D69F6"/>
    <w:rsid w:val="002F264E"/>
    <w:rsid w:val="00340777"/>
    <w:rsid w:val="003417AB"/>
    <w:rsid w:val="003555BA"/>
    <w:rsid w:val="003626DA"/>
    <w:rsid w:val="00365216"/>
    <w:rsid w:val="003B4E4F"/>
    <w:rsid w:val="003E3EFA"/>
    <w:rsid w:val="003F6A08"/>
    <w:rsid w:val="004149C9"/>
    <w:rsid w:val="004229CC"/>
    <w:rsid w:val="00430B07"/>
    <w:rsid w:val="00473EA9"/>
    <w:rsid w:val="00490FDC"/>
    <w:rsid w:val="004B4789"/>
    <w:rsid w:val="004C1109"/>
    <w:rsid w:val="004C7259"/>
    <w:rsid w:val="004D0F0E"/>
    <w:rsid w:val="00560390"/>
    <w:rsid w:val="005A3EAA"/>
    <w:rsid w:val="005C4952"/>
    <w:rsid w:val="005D7AC3"/>
    <w:rsid w:val="005F7F83"/>
    <w:rsid w:val="0060718A"/>
    <w:rsid w:val="006168E6"/>
    <w:rsid w:val="0064639E"/>
    <w:rsid w:val="00656810"/>
    <w:rsid w:val="00670A2A"/>
    <w:rsid w:val="00675FE8"/>
    <w:rsid w:val="00680543"/>
    <w:rsid w:val="00682894"/>
    <w:rsid w:val="0068689E"/>
    <w:rsid w:val="0069205A"/>
    <w:rsid w:val="00695EAC"/>
    <w:rsid w:val="006A2FE5"/>
    <w:rsid w:val="006A3ACB"/>
    <w:rsid w:val="006B0B61"/>
    <w:rsid w:val="006B1475"/>
    <w:rsid w:val="006B1D16"/>
    <w:rsid w:val="006F3D3F"/>
    <w:rsid w:val="007163F1"/>
    <w:rsid w:val="007238B2"/>
    <w:rsid w:val="007353BF"/>
    <w:rsid w:val="00747B29"/>
    <w:rsid w:val="007612DE"/>
    <w:rsid w:val="00773ABD"/>
    <w:rsid w:val="007A4019"/>
    <w:rsid w:val="007B3A65"/>
    <w:rsid w:val="007E7D0D"/>
    <w:rsid w:val="00806E80"/>
    <w:rsid w:val="00817F33"/>
    <w:rsid w:val="008578B8"/>
    <w:rsid w:val="00863870"/>
    <w:rsid w:val="008922AD"/>
    <w:rsid w:val="008929F6"/>
    <w:rsid w:val="008B6CD7"/>
    <w:rsid w:val="008C2285"/>
    <w:rsid w:val="008C33D8"/>
    <w:rsid w:val="008C3D33"/>
    <w:rsid w:val="008F6802"/>
    <w:rsid w:val="00905817"/>
    <w:rsid w:val="009232C6"/>
    <w:rsid w:val="009363AF"/>
    <w:rsid w:val="00937A4D"/>
    <w:rsid w:val="00947DEE"/>
    <w:rsid w:val="009574C2"/>
    <w:rsid w:val="00983A4E"/>
    <w:rsid w:val="009D1220"/>
    <w:rsid w:val="009E4073"/>
    <w:rsid w:val="00A04AD3"/>
    <w:rsid w:val="00A05C67"/>
    <w:rsid w:val="00A176D4"/>
    <w:rsid w:val="00A4625D"/>
    <w:rsid w:val="00A6165A"/>
    <w:rsid w:val="00A6653A"/>
    <w:rsid w:val="00A84D2C"/>
    <w:rsid w:val="00A8768E"/>
    <w:rsid w:val="00A90480"/>
    <w:rsid w:val="00AA2A5D"/>
    <w:rsid w:val="00AB1FB3"/>
    <w:rsid w:val="00AD0C19"/>
    <w:rsid w:val="00AE3D50"/>
    <w:rsid w:val="00AE6173"/>
    <w:rsid w:val="00B0390A"/>
    <w:rsid w:val="00B11655"/>
    <w:rsid w:val="00B1335C"/>
    <w:rsid w:val="00B227F1"/>
    <w:rsid w:val="00B450E6"/>
    <w:rsid w:val="00B60375"/>
    <w:rsid w:val="00B853DC"/>
    <w:rsid w:val="00BA45AC"/>
    <w:rsid w:val="00BF3A6E"/>
    <w:rsid w:val="00C24153"/>
    <w:rsid w:val="00C30EB9"/>
    <w:rsid w:val="00C57B6D"/>
    <w:rsid w:val="00C62128"/>
    <w:rsid w:val="00C65660"/>
    <w:rsid w:val="00C73065"/>
    <w:rsid w:val="00CA7814"/>
    <w:rsid w:val="00CE7C40"/>
    <w:rsid w:val="00CF5564"/>
    <w:rsid w:val="00CF6191"/>
    <w:rsid w:val="00D01D42"/>
    <w:rsid w:val="00D03ECA"/>
    <w:rsid w:val="00D05ECB"/>
    <w:rsid w:val="00D20383"/>
    <w:rsid w:val="00D266EA"/>
    <w:rsid w:val="00D36516"/>
    <w:rsid w:val="00D479E5"/>
    <w:rsid w:val="00D6094A"/>
    <w:rsid w:val="00DA797C"/>
    <w:rsid w:val="00DE5199"/>
    <w:rsid w:val="00DF5936"/>
    <w:rsid w:val="00E168D2"/>
    <w:rsid w:val="00E33ABD"/>
    <w:rsid w:val="00E7158D"/>
    <w:rsid w:val="00E919C4"/>
    <w:rsid w:val="00E97215"/>
    <w:rsid w:val="00EA198D"/>
    <w:rsid w:val="00EB6F85"/>
    <w:rsid w:val="00EC1114"/>
    <w:rsid w:val="00EC7B84"/>
    <w:rsid w:val="00ED0D67"/>
    <w:rsid w:val="00EF682F"/>
    <w:rsid w:val="00EF69FC"/>
    <w:rsid w:val="00F10614"/>
    <w:rsid w:val="00F139E4"/>
    <w:rsid w:val="00F20FF6"/>
    <w:rsid w:val="00F24476"/>
    <w:rsid w:val="00F3091E"/>
    <w:rsid w:val="00F414C3"/>
    <w:rsid w:val="00F82157"/>
    <w:rsid w:val="00F8526A"/>
    <w:rsid w:val="00F86C7A"/>
    <w:rsid w:val="00FA7AF8"/>
    <w:rsid w:val="00FD5B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564"/>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6810"/>
    <w:pPr>
      <w:ind w:left="720"/>
    </w:pPr>
  </w:style>
  <w:style w:type="table" w:styleId="a4">
    <w:name w:val="Table Grid"/>
    <w:basedOn w:val="a1"/>
    <w:uiPriority w:val="99"/>
    <w:rsid w:val="00490FDC"/>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490FDC"/>
    <w:pPr>
      <w:spacing w:after="0" w:line="240" w:lineRule="auto"/>
    </w:pPr>
    <w:rPr>
      <w:rFonts w:ascii="Tahoma" w:hAnsi="Tahoma" w:cs="Tahoma"/>
      <w:sz w:val="16"/>
      <w:szCs w:val="16"/>
      <w:lang w:eastAsia="ru-RU"/>
    </w:rPr>
  </w:style>
  <w:style w:type="character" w:customStyle="1" w:styleId="a6">
    <w:name w:val="Текст выноски Знак"/>
    <w:basedOn w:val="a0"/>
    <w:link w:val="a5"/>
    <w:uiPriority w:val="99"/>
    <w:semiHidden/>
    <w:locked/>
    <w:rsid w:val="00490FDC"/>
    <w:rPr>
      <w:rFonts w:ascii="Tahoma" w:hAnsi="Tahoma" w:cs="Tahoma"/>
      <w:sz w:val="16"/>
      <w:szCs w:val="16"/>
    </w:rPr>
  </w:style>
  <w:style w:type="paragraph" w:styleId="a7">
    <w:name w:val="header"/>
    <w:basedOn w:val="a"/>
    <w:link w:val="a8"/>
    <w:uiPriority w:val="99"/>
    <w:rsid w:val="00B11655"/>
    <w:pPr>
      <w:tabs>
        <w:tab w:val="center" w:pos="4677"/>
        <w:tab w:val="right" w:pos="9355"/>
      </w:tabs>
    </w:pPr>
    <w:rPr>
      <w:sz w:val="20"/>
      <w:szCs w:val="20"/>
    </w:rPr>
  </w:style>
  <w:style w:type="character" w:customStyle="1" w:styleId="a8">
    <w:name w:val="Верхний колонтитул Знак"/>
    <w:basedOn w:val="a0"/>
    <w:link w:val="a7"/>
    <w:uiPriority w:val="99"/>
    <w:locked/>
    <w:rsid w:val="00B11655"/>
    <w:rPr>
      <w:lang w:eastAsia="en-US"/>
    </w:rPr>
  </w:style>
  <w:style w:type="paragraph" w:styleId="a9">
    <w:name w:val="footer"/>
    <w:basedOn w:val="a"/>
    <w:link w:val="aa"/>
    <w:uiPriority w:val="99"/>
    <w:rsid w:val="00B11655"/>
    <w:pPr>
      <w:tabs>
        <w:tab w:val="center" w:pos="4677"/>
        <w:tab w:val="right" w:pos="9355"/>
      </w:tabs>
    </w:pPr>
    <w:rPr>
      <w:sz w:val="20"/>
      <w:szCs w:val="20"/>
    </w:rPr>
  </w:style>
  <w:style w:type="character" w:customStyle="1" w:styleId="aa">
    <w:name w:val="Нижний колонтитул Знак"/>
    <w:basedOn w:val="a0"/>
    <w:link w:val="a9"/>
    <w:uiPriority w:val="99"/>
    <w:locked/>
    <w:rsid w:val="00B11655"/>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564"/>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6810"/>
    <w:pPr>
      <w:ind w:left="720"/>
    </w:pPr>
  </w:style>
  <w:style w:type="table" w:styleId="a4">
    <w:name w:val="Table Grid"/>
    <w:basedOn w:val="a1"/>
    <w:uiPriority w:val="99"/>
    <w:rsid w:val="00490FDC"/>
    <w:rPr>
      <w:rFonts w:eastAsia="Times New Roman"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rsid w:val="00490FDC"/>
    <w:pPr>
      <w:spacing w:after="0" w:line="240" w:lineRule="auto"/>
    </w:pPr>
    <w:rPr>
      <w:rFonts w:ascii="Tahoma" w:hAnsi="Tahoma" w:cs="Tahoma"/>
      <w:sz w:val="16"/>
      <w:szCs w:val="16"/>
      <w:lang w:eastAsia="ru-RU"/>
    </w:rPr>
  </w:style>
  <w:style w:type="character" w:customStyle="1" w:styleId="a6">
    <w:name w:val="Текст выноски Знак"/>
    <w:basedOn w:val="a0"/>
    <w:link w:val="a5"/>
    <w:uiPriority w:val="99"/>
    <w:semiHidden/>
    <w:locked/>
    <w:rsid w:val="00490FDC"/>
    <w:rPr>
      <w:rFonts w:ascii="Tahoma" w:hAnsi="Tahoma" w:cs="Tahoma"/>
      <w:sz w:val="16"/>
      <w:szCs w:val="16"/>
    </w:rPr>
  </w:style>
  <w:style w:type="paragraph" w:styleId="a7">
    <w:name w:val="header"/>
    <w:basedOn w:val="a"/>
    <w:link w:val="a8"/>
    <w:uiPriority w:val="99"/>
    <w:rsid w:val="00B11655"/>
    <w:pPr>
      <w:tabs>
        <w:tab w:val="center" w:pos="4677"/>
        <w:tab w:val="right" w:pos="9355"/>
      </w:tabs>
    </w:pPr>
    <w:rPr>
      <w:sz w:val="20"/>
      <w:szCs w:val="20"/>
    </w:rPr>
  </w:style>
  <w:style w:type="character" w:customStyle="1" w:styleId="a8">
    <w:name w:val="Верхний колонтитул Знак"/>
    <w:basedOn w:val="a0"/>
    <w:link w:val="a7"/>
    <w:uiPriority w:val="99"/>
    <w:locked/>
    <w:rsid w:val="00B11655"/>
    <w:rPr>
      <w:lang w:eastAsia="en-US"/>
    </w:rPr>
  </w:style>
  <w:style w:type="paragraph" w:styleId="a9">
    <w:name w:val="footer"/>
    <w:basedOn w:val="a"/>
    <w:link w:val="aa"/>
    <w:uiPriority w:val="99"/>
    <w:rsid w:val="00B11655"/>
    <w:pPr>
      <w:tabs>
        <w:tab w:val="center" w:pos="4677"/>
        <w:tab w:val="right" w:pos="9355"/>
      </w:tabs>
    </w:pPr>
    <w:rPr>
      <w:sz w:val="20"/>
      <w:szCs w:val="20"/>
    </w:rPr>
  </w:style>
  <w:style w:type="character" w:customStyle="1" w:styleId="aa">
    <w:name w:val="Нижний колонтитул Знак"/>
    <w:basedOn w:val="a0"/>
    <w:link w:val="a9"/>
    <w:uiPriority w:val="99"/>
    <w:locked/>
    <w:rsid w:val="00B1165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895724">
      <w:marLeft w:val="0"/>
      <w:marRight w:val="0"/>
      <w:marTop w:val="0"/>
      <w:marBottom w:val="0"/>
      <w:divBdr>
        <w:top w:val="none" w:sz="0" w:space="0" w:color="auto"/>
        <w:left w:val="none" w:sz="0" w:space="0" w:color="auto"/>
        <w:bottom w:val="none" w:sz="0" w:space="0" w:color="auto"/>
        <w:right w:val="none" w:sz="0" w:space="0" w:color="auto"/>
      </w:divBdr>
    </w:div>
    <w:div w:id="13588957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BA3C902FA5861CE7A2076976AE1F6A62FFB6826B6016AB9140807D8ED7DF1C1E5D45E947801B2G27F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D78B47AD496FE7572ADFC14310D57050D319CCDFA3AF6D5BA5EC5A58403DF83E9D915CEF0FD73FT8G2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06A30DA662B5B4C79FC6748F1DD59A3559A3FB1BB19A9BA0576C29C05CE1CCB1BC4790A3F209F079o2D1Q" TargetMode="External"/><Relationship Id="rId5" Type="http://schemas.openxmlformats.org/officeDocument/2006/relationships/webSettings" Target="webSettings.xml"/><Relationship Id="rId10" Type="http://schemas.openxmlformats.org/officeDocument/2006/relationships/hyperlink" Target="consultantplus://offline/ref=CC321D2A5FA91018ABB954170AA7A397AFB4FD079EFAAE01AD22824051ECFCC98B450066DCAF6Bk9C6F" TargetMode="External"/><Relationship Id="rId4" Type="http://schemas.openxmlformats.org/officeDocument/2006/relationships/settings" Target="settings.xml"/><Relationship Id="rId9" Type="http://schemas.openxmlformats.org/officeDocument/2006/relationships/hyperlink" Target="consultantplus://offline/ref=CC321D2A5FA91018ABB954170AA7A397AFB4FD079EFAAE01AD22824051ECFCC98B450066DCAD6Dk9CB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5737</Words>
  <Characters>32701</Characters>
  <Application>Microsoft Office Word</Application>
  <DocSecurity>0</DocSecurity>
  <Lines>272</Lines>
  <Paragraphs>76</Paragraphs>
  <ScaleCrop>false</ScaleCrop>
  <Company>ДОИН</Company>
  <LinksUpToDate>false</LinksUpToDate>
  <CharactersWithSpaces>38362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E_Purtova</dc:creator>
  <cp:lastModifiedBy>PushkarevaTE</cp:lastModifiedBy>
  <cp:revision>2</cp:revision>
  <dcterms:created xsi:type="dcterms:W3CDTF">2015-02-16T05:38:00Z</dcterms:created>
  <dcterms:modified xsi:type="dcterms:W3CDTF">2015-02-16T05:38:00Z</dcterms:modified>
</cp:coreProperties>
</file>